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90" w:type="dxa"/>
        <w:tblInd w:w="8"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7088"/>
        <w:gridCol w:w="2402"/>
      </w:tblGrid>
      <w:tr w:rsidR="008F0375" w:rsidRPr="001E5DD9" w14:paraId="25F8C3A1" w14:textId="77777777" w:rsidTr="004F648C">
        <w:tc>
          <w:tcPr>
            <w:tcW w:w="7088" w:type="dxa"/>
            <w:tcMar>
              <w:left w:w="0" w:type="dxa"/>
              <w:right w:w="0" w:type="dxa"/>
            </w:tcMar>
          </w:tcPr>
          <w:bookmarkStart w:id="0" w:name="_Hlk129359850"/>
          <w:p w14:paraId="50D7D867" w14:textId="603FBBE1" w:rsidR="008F0375" w:rsidRPr="001E5DD9" w:rsidRDefault="00AF271E" w:rsidP="00950B88">
            <w:pPr>
              <w:tabs>
                <w:tab w:val="left" w:pos="567"/>
              </w:tabs>
              <w:spacing w:before="240"/>
              <w:rPr>
                <w:b/>
              </w:rPr>
            </w:pPr>
            <w:r>
              <w:rPr>
                <w:b/>
              </w:rPr>
              <w:fldChar w:fldCharType="begin">
                <w:ffData>
                  <w:name w:val="Text1"/>
                  <w:enabled/>
                  <w:calcOnExit w:val="0"/>
                  <w:textInput>
                    <w:default w:val="Regional framework of skills development in Ukraine"/>
                  </w:textInput>
                </w:ffData>
              </w:fldChar>
            </w:r>
            <w:bookmarkStart w:id="1" w:name="Text1"/>
            <w:r>
              <w:rPr>
                <w:b/>
              </w:rPr>
              <w:instrText xml:space="preserve"> FORMTEXT </w:instrText>
            </w:r>
            <w:r>
              <w:rPr>
                <w:b/>
              </w:rPr>
            </w:r>
            <w:r>
              <w:rPr>
                <w:b/>
              </w:rPr>
              <w:fldChar w:fldCharType="separate"/>
            </w:r>
            <w:r>
              <w:rPr>
                <w:b/>
                <w:noProof/>
              </w:rPr>
              <w:t>Regional framework of skills development in Ukraine</w:t>
            </w:r>
            <w:r>
              <w:rPr>
                <w:b/>
              </w:rPr>
              <w:fldChar w:fldCharType="end"/>
            </w:r>
            <w:bookmarkEnd w:id="1"/>
          </w:p>
        </w:tc>
        <w:tc>
          <w:tcPr>
            <w:tcW w:w="2402" w:type="dxa"/>
            <w:tcMar>
              <w:left w:w="0" w:type="dxa"/>
              <w:right w:w="0" w:type="dxa"/>
            </w:tcMar>
          </w:tcPr>
          <w:p w14:paraId="0395D5DE" w14:textId="77777777" w:rsidR="008F0375" w:rsidRPr="001E5DD9" w:rsidRDefault="008F0375" w:rsidP="00D97665">
            <w:pPr>
              <w:tabs>
                <w:tab w:val="left" w:pos="567"/>
              </w:tabs>
              <w:rPr>
                <w:b/>
              </w:rPr>
            </w:pPr>
            <w:r w:rsidRPr="001E5DD9">
              <w:rPr>
                <w:b/>
              </w:rPr>
              <w:t>Project number/</w:t>
            </w:r>
            <w:r w:rsidRPr="001E5DD9">
              <w:rPr>
                <w:b/>
              </w:rPr>
              <w:br/>
              <w:t>cost centre:</w:t>
            </w:r>
          </w:p>
          <w:p w14:paraId="263A4F16" w14:textId="38E652D5" w:rsidR="008F0375" w:rsidRPr="001E5DD9" w:rsidRDefault="0062668E" w:rsidP="004F648C">
            <w:pPr>
              <w:tabs>
                <w:tab w:val="left" w:pos="567"/>
              </w:tabs>
              <w:rPr>
                <w:bCs/>
              </w:rPr>
            </w:pPr>
            <w:r w:rsidRPr="001E5DD9">
              <w:rPr>
                <w:bCs/>
              </w:rPr>
              <w:fldChar w:fldCharType="begin">
                <w:ffData>
                  <w:name w:val="Text2"/>
                  <w:enabled/>
                  <w:calcOnExit w:val="0"/>
                  <w:textInput>
                    <w:default w:val="21.2145.7-009.00 (50%)                      21.2145.7-011.00 (50%)"/>
                  </w:textInput>
                </w:ffData>
              </w:fldChar>
            </w:r>
            <w:r w:rsidRPr="001E5DD9">
              <w:rPr>
                <w:bCs/>
              </w:rPr>
              <w:instrText xml:space="preserve"> </w:instrText>
            </w:r>
            <w:bookmarkStart w:id="2" w:name="Text2"/>
            <w:r w:rsidRPr="001E5DD9">
              <w:rPr>
                <w:bCs/>
              </w:rPr>
              <w:instrText xml:space="preserve">FORMTEXT </w:instrText>
            </w:r>
            <w:r w:rsidRPr="001E5DD9">
              <w:rPr>
                <w:bCs/>
              </w:rPr>
            </w:r>
            <w:r w:rsidRPr="001E5DD9">
              <w:rPr>
                <w:bCs/>
              </w:rPr>
              <w:fldChar w:fldCharType="separate"/>
            </w:r>
            <w:r w:rsidRPr="001E5DD9">
              <w:rPr>
                <w:bCs/>
              </w:rPr>
              <w:t>21.2145.7-009.00 (50%)                      21.2145.7-011.00 (50%)</w:t>
            </w:r>
            <w:r w:rsidRPr="001E5DD9">
              <w:rPr>
                <w:bCs/>
              </w:rPr>
              <w:fldChar w:fldCharType="end"/>
            </w:r>
            <w:bookmarkEnd w:id="2"/>
          </w:p>
        </w:tc>
      </w:tr>
    </w:tbl>
    <w:p w14:paraId="77444CE9" w14:textId="6E5D0405" w:rsidR="00CA4C50" w:rsidRPr="001E5DD9" w:rsidRDefault="00CA4C50" w:rsidP="001F6F36">
      <w:pPr>
        <w:jc w:val="both"/>
        <w:rPr>
          <w:b/>
          <w:bCs/>
        </w:rPr>
      </w:pPr>
      <w:bookmarkStart w:id="3" w:name="_Toc508619994"/>
      <w:bookmarkStart w:id="4" w:name="_Toc119493820"/>
      <w:bookmarkStart w:id="5" w:name="_Toc127948108"/>
      <w:bookmarkStart w:id="6" w:name="_Hlk129359869"/>
      <w:bookmarkEnd w:id="0"/>
    </w:p>
    <w:p w14:paraId="01703825" w14:textId="3079EC69" w:rsidR="00620D98" w:rsidRPr="001E5DD9" w:rsidRDefault="00620D98" w:rsidP="001F6F36">
      <w:pPr>
        <w:jc w:val="both"/>
        <w:rPr>
          <w:b/>
          <w:bCs/>
        </w:rPr>
      </w:pPr>
      <w:r w:rsidRPr="001E5DD9">
        <w:rPr>
          <w:b/>
          <w:bCs/>
        </w:rPr>
        <w:t xml:space="preserve">Terms of reference </w:t>
      </w:r>
    </w:p>
    <w:p w14:paraId="395001DE" w14:textId="106B756C" w:rsidR="008F0375" w:rsidRPr="001E5DD9" w:rsidRDefault="008F0375" w:rsidP="00BC5769">
      <w:pPr>
        <w:pStyle w:val="ListParagraph"/>
        <w:numPr>
          <w:ilvl w:val="0"/>
          <w:numId w:val="14"/>
        </w:numPr>
        <w:tabs>
          <w:tab w:val="left" w:pos="284"/>
        </w:tabs>
        <w:ind w:left="0" w:firstLine="0"/>
        <w:jc w:val="both"/>
        <w:rPr>
          <w:b/>
          <w:bCs/>
        </w:rPr>
      </w:pPr>
      <w:r w:rsidRPr="001E5DD9">
        <w:rPr>
          <w:b/>
          <w:bCs/>
        </w:rPr>
        <w:t>List of abbreviations</w:t>
      </w:r>
      <w:bookmarkEnd w:id="3"/>
      <w:bookmarkEnd w:id="4"/>
      <w:bookmarkEnd w:id="5"/>
    </w:p>
    <w:p w14:paraId="4D647677" w14:textId="77777777" w:rsidR="008F0375" w:rsidRPr="001E5DD9" w:rsidRDefault="008F0375" w:rsidP="001F6F36">
      <w:pPr>
        <w:ind w:left="1701" w:hanging="1701"/>
        <w:jc w:val="both"/>
      </w:pPr>
      <w:r w:rsidRPr="001E5DD9">
        <w:t>AG</w:t>
      </w:r>
      <w:r w:rsidRPr="001E5DD9">
        <w:tab/>
        <w:t>Commissioning party</w:t>
      </w:r>
    </w:p>
    <w:p w14:paraId="2221A4C0" w14:textId="77777777" w:rsidR="008F0375" w:rsidRPr="001E5DD9" w:rsidRDefault="008F0375" w:rsidP="001F6F36">
      <w:pPr>
        <w:ind w:left="1701" w:hanging="1701"/>
        <w:jc w:val="both"/>
      </w:pPr>
      <w:r w:rsidRPr="001E5DD9">
        <w:t>AN</w:t>
      </w:r>
      <w:r w:rsidRPr="001E5DD9">
        <w:tab/>
        <w:t>Contractor</w:t>
      </w:r>
    </w:p>
    <w:p w14:paraId="7FBA1457" w14:textId="182C7F65" w:rsidR="008F0375" w:rsidRPr="001E5DD9" w:rsidRDefault="008F0375" w:rsidP="1A754C66">
      <w:pPr>
        <w:ind w:left="1701" w:hanging="1701"/>
        <w:jc w:val="both"/>
        <w:rPr>
          <w:rFonts w:eastAsia="Arial" w:cs="Arial"/>
        </w:rPr>
      </w:pPr>
      <w:r w:rsidRPr="001E5DD9">
        <w:t>AVB</w:t>
      </w:r>
      <w:r w:rsidRPr="001E5DD9">
        <w:tab/>
      </w:r>
      <w:r w:rsidR="1DAE1A2D" w:rsidRPr="001E5DD9">
        <w:rPr>
          <w:rFonts w:eastAsia="Arial" w:cs="Arial"/>
        </w:rPr>
        <w:t>General terms and conditions of contract (‘local terms and conditions’) for supplying services and work on behalf of the Deutsche Gesellschaft für Internationale Zusammenarbeit (GIZ) GmbH in Ukraine</w:t>
      </w:r>
    </w:p>
    <w:p w14:paraId="20AB4F75" w14:textId="77777777" w:rsidR="008F0375" w:rsidRPr="001E5DD9" w:rsidRDefault="008F0375" w:rsidP="001F6F36">
      <w:pPr>
        <w:ind w:left="1701" w:hanging="1701"/>
        <w:jc w:val="both"/>
      </w:pPr>
      <w:r w:rsidRPr="001E5DD9">
        <w:t>FK</w:t>
      </w:r>
      <w:r w:rsidRPr="001E5DD9">
        <w:tab/>
        <w:t>Expert</w:t>
      </w:r>
    </w:p>
    <w:p w14:paraId="67140D19" w14:textId="77777777" w:rsidR="008F0375" w:rsidRPr="001E5DD9" w:rsidRDefault="008F0375" w:rsidP="001F6F36">
      <w:pPr>
        <w:ind w:left="1701" w:hanging="1701"/>
        <w:jc w:val="both"/>
      </w:pPr>
      <w:r w:rsidRPr="001E5DD9">
        <w:t>FKT</w:t>
      </w:r>
      <w:r w:rsidRPr="001E5DD9">
        <w:tab/>
        <w:t>Expert days</w:t>
      </w:r>
    </w:p>
    <w:p w14:paraId="074770DF" w14:textId="77777777" w:rsidR="008F0375" w:rsidRPr="001E5DD9" w:rsidRDefault="008F0375" w:rsidP="001F6F36">
      <w:pPr>
        <w:ind w:left="1701" w:hanging="1701"/>
        <w:jc w:val="both"/>
      </w:pPr>
      <w:r w:rsidRPr="001E5DD9">
        <w:t>KZFK</w:t>
      </w:r>
      <w:r w:rsidRPr="001E5DD9">
        <w:tab/>
        <w:t>Short-term expert</w:t>
      </w:r>
    </w:p>
    <w:p w14:paraId="5AC1C6FE" w14:textId="77777777" w:rsidR="008F0375" w:rsidRPr="001E5DD9" w:rsidRDefault="008F0375" w:rsidP="001F6F36">
      <w:pPr>
        <w:ind w:left="1701" w:hanging="1701"/>
        <w:jc w:val="both"/>
      </w:pPr>
      <w:proofErr w:type="spellStart"/>
      <w:r w:rsidRPr="001E5DD9">
        <w:t>ToRs</w:t>
      </w:r>
      <w:proofErr w:type="spellEnd"/>
      <w:r w:rsidRPr="001E5DD9">
        <w:tab/>
        <w:t>Terms of reference</w:t>
      </w:r>
    </w:p>
    <w:p w14:paraId="21738EC4" w14:textId="0DB2E731" w:rsidR="00353C67" w:rsidRPr="001E5DD9" w:rsidRDefault="00353C67" w:rsidP="001F6F36">
      <w:pPr>
        <w:ind w:left="1701" w:hanging="1701"/>
        <w:jc w:val="both"/>
      </w:pPr>
      <w:r w:rsidRPr="001E5DD9">
        <w:t>VET</w:t>
      </w:r>
      <w:r w:rsidRPr="001E5DD9">
        <w:tab/>
        <w:t>Vocational education and training</w:t>
      </w:r>
    </w:p>
    <w:p w14:paraId="1C59B891" w14:textId="40A585B7" w:rsidR="00353C67" w:rsidRPr="001E5DD9" w:rsidRDefault="00353C67" w:rsidP="001F6F36">
      <w:pPr>
        <w:ind w:left="1701" w:hanging="1701"/>
        <w:jc w:val="both"/>
      </w:pPr>
      <w:proofErr w:type="spellStart"/>
      <w:r w:rsidRPr="001E5DD9">
        <w:t>MoES</w:t>
      </w:r>
      <w:proofErr w:type="spellEnd"/>
      <w:r w:rsidRPr="001E5DD9">
        <w:tab/>
        <w:t>Ministry of Education and Science of Ukraine</w:t>
      </w:r>
    </w:p>
    <w:p w14:paraId="232837C2" w14:textId="0A1EB67B" w:rsidR="00353C67" w:rsidRPr="001E5DD9" w:rsidRDefault="00353C67" w:rsidP="001F6F36">
      <w:pPr>
        <w:ind w:left="1701" w:hanging="1701"/>
        <w:jc w:val="both"/>
      </w:pPr>
      <w:proofErr w:type="spellStart"/>
      <w:r w:rsidRPr="001E5DD9">
        <w:t>MoEU</w:t>
      </w:r>
      <w:proofErr w:type="spellEnd"/>
      <w:r w:rsidRPr="001E5DD9">
        <w:t xml:space="preserve"> </w:t>
      </w:r>
      <w:r w:rsidRPr="001E5DD9">
        <w:tab/>
        <w:t>Ministry of Economy, Environment and Agriculture of Ukraine</w:t>
      </w:r>
    </w:p>
    <w:p w14:paraId="7C7EDB59" w14:textId="5DA2E9B2" w:rsidR="00353C67" w:rsidRPr="001E5DD9" w:rsidRDefault="00353C67" w:rsidP="001F6F36">
      <w:pPr>
        <w:ind w:left="1701" w:hanging="1701"/>
        <w:jc w:val="both"/>
      </w:pPr>
      <w:r w:rsidRPr="001E5DD9">
        <w:t xml:space="preserve">SES </w:t>
      </w:r>
      <w:r w:rsidRPr="001E5DD9">
        <w:tab/>
        <w:t>State Employment Service of Ukraine</w:t>
      </w:r>
    </w:p>
    <w:p w14:paraId="7B6721D6" w14:textId="1025B39D" w:rsidR="00353C67" w:rsidRPr="001E5DD9" w:rsidRDefault="00353C67" w:rsidP="001F6F36">
      <w:pPr>
        <w:ind w:left="1701" w:hanging="1701"/>
        <w:jc w:val="both"/>
      </w:pPr>
      <w:r w:rsidRPr="001E5DD9">
        <w:t>RMA</w:t>
      </w:r>
      <w:r w:rsidRPr="001E5DD9">
        <w:tab/>
        <w:t>Regional military admi</w:t>
      </w:r>
      <w:r w:rsidR="008966F6" w:rsidRPr="001E5DD9">
        <w:t>nistration</w:t>
      </w:r>
    </w:p>
    <w:bookmarkEnd w:id="6"/>
    <w:p w14:paraId="56FBF003" w14:textId="77777777" w:rsidR="008F0375" w:rsidRPr="001E5DD9" w:rsidRDefault="008F0375" w:rsidP="001F6F36">
      <w:pPr>
        <w:spacing w:line="259" w:lineRule="auto"/>
        <w:jc w:val="both"/>
      </w:pPr>
      <w:r w:rsidRPr="001E5DD9">
        <w:br w:type="page"/>
      </w:r>
    </w:p>
    <w:p w14:paraId="72671F8D" w14:textId="2394AFF4" w:rsidR="3E09AF39" w:rsidRPr="001E5DD9" w:rsidRDefault="3E09AF39" w:rsidP="00D93EF8">
      <w:pPr>
        <w:jc w:val="both"/>
        <w:rPr>
          <w:rFonts w:eastAsia="Arial" w:cs="Arial"/>
          <w:i/>
          <w:iCs/>
          <w:color w:val="E36C0A"/>
        </w:rPr>
      </w:pPr>
      <w:bookmarkStart w:id="7" w:name="_Ref508121651"/>
      <w:bookmarkStart w:id="8" w:name="_Ref508121655"/>
      <w:bookmarkStart w:id="9" w:name="_Toc508619995"/>
      <w:bookmarkStart w:id="10" w:name="_Toc119493821"/>
      <w:bookmarkStart w:id="11" w:name="_Toc127948109"/>
    </w:p>
    <w:p w14:paraId="046FC816" w14:textId="2D597723" w:rsidR="008F0375" w:rsidRPr="001E5DD9" w:rsidRDefault="008F0375" w:rsidP="00BC5769">
      <w:pPr>
        <w:pStyle w:val="ListParagraph"/>
        <w:numPr>
          <w:ilvl w:val="0"/>
          <w:numId w:val="14"/>
        </w:numPr>
        <w:tabs>
          <w:tab w:val="left" w:pos="284"/>
        </w:tabs>
        <w:ind w:left="0" w:firstLine="0"/>
        <w:jc w:val="both"/>
        <w:rPr>
          <w:b/>
        </w:rPr>
      </w:pPr>
      <w:r w:rsidRPr="001E5DD9">
        <w:rPr>
          <w:b/>
        </w:rPr>
        <w:t>Context</w:t>
      </w:r>
      <w:bookmarkEnd w:id="7"/>
      <w:bookmarkEnd w:id="8"/>
      <w:bookmarkEnd w:id="9"/>
      <w:bookmarkEnd w:id="10"/>
      <w:bookmarkEnd w:id="11"/>
    </w:p>
    <w:p w14:paraId="6F1E5792" w14:textId="77777777" w:rsidR="00602D38" w:rsidRPr="00966BC3" w:rsidRDefault="00602D38" w:rsidP="00602D38">
      <w:pPr>
        <w:jc w:val="both"/>
        <w:rPr>
          <w:lang w:val="en-US"/>
        </w:rPr>
      </w:pPr>
      <w:bookmarkStart w:id="12" w:name="_Hlk156138054"/>
      <w:r w:rsidRPr="00966BC3">
        <w:t>The ongoing war in Ukraine has led to more than six million people leaving the country. An equally large number have been internally displaced. A consequence of the mass migration is the drastic shortage of skilled labour in key sectors of economy. </w:t>
      </w:r>
      <w:r w:rsidRPr="00966BC3">
        <w:rPr>
          <w:lang w:val="en-US"/>
        </w:rPr>
        <w:t> </w:t>
      </w:r>
    </w:p>
    <w:p w14:paraId="7A127233" w14:textId="77777777" w:rsidR="00602D38" w:rsidRPr="00966BC3" w:rsidRDefault="00602D38" w:rsidP="00602D38">
      <w:pPr>
        <w:jc w:val="both"/>
        <w:rPr>
          <w:lang w:val="en-US"/>
        </w:rPr>
      </w:pPr>
      <w:r w:rsidRPr="00966BC3">
        <w:t>Ukraine currently needs around 100,000 skilled workers and demand is growing. Based on forecasts, the country will need up to 4.5 million additional skilled workers by 2033. The problem is further compounded by the training and qualifications, which often do not match job requirements. Jobseekers are increasingly expected to have green and digital skills. This skills gap is especially evident in the key sectors of economy. Crucial to the effort is a VET system that prepares workers specifically for the job market. </w:t>
      </w:r>
      <w:r w:rsidRPr="00966BC3">
        <w:rPr>
          <w:lang w:val="en-US"/>
        </w:rPr>
        <w:t> </w:t>
      </w:r>
    </w:p>
    <w:p w14:paraId="30B3F99A" w14:textId="77777777" w:rsidR="00602D38" w:rsidRPr="00966BC3" w:rsidRDefault="00602D38" w:rsidP="00602D38">
      <w:pPr>
        <w:jc w:val="both"/>
        <w:rPr>
          <w:lang w:val="en-US"/>
        </w:rPr>
      </w:pPr>
      <w:r w:rsidRPr="00966BC3">
        <w:t>In 2023 the Federal German Ministry for Economic Cooperation and Development (BMZ) assigned GIZ to develop the project “Skills4Recovery”. The EU, Poland, and Estonia have joined the Multi Donor Initiative Skills4Recovery in autumn 2024 to enhance training opportunities for young people and adults in Ukraine. </w:t>
      </w:r>
      <w:r>
        <w:t xml:space="preserve">Since 2025 </w:t>
      </w:r>
      <w:r>
        <w:rPr>
          <w:lang w:val="en-US"/>
        </w:rPr>
        <w:t>t</w:t>
      </w:r>
      <w:r w:rsidRPr="00C44C26">
        <w:rPr>
          <w:lang w:val="en-US"/>
        </w:rPr>
        <w:t>he Danish co-financing is be</w:t>
      </w:r>
      <w:r>
        <w:rPr>
          <w:lang w:val="en-US"/>
        </w:rPr>
        <w:t>ing</w:t>
      </w:r>
      <w:r w:rsidRPr="00C44C26">
        <w:rPr>
          <w:lang w:val="en-US"/>
        </w:rPr>
        <w:t xml:space="preserve"> integrated one-to-one into the existing outputs (content integration) and used to scale the value addition</w:t>
      </w:r>
      <w:r>
        <w:rPr>
          <w:lang w:val="en-US"/>
        </w:rPr>
        <w:t xml:space="preserve"> with special focus on </w:t>
      </w:r>
      <w:r w:rsidRPr="00C44C26">
        <w:rPr>
          <w:lang w:val="en-US"/>
        </w:rPr>
        <w:t xml:space="preserve">agricultural sector and </w:t>
      </w:r>
      <w:r>
        <w:rPr>
          <w:lang w:val="en-US"/>
        </w:rPr>
        <w:t xml:space="preserve">aimed </w:t>
      </w:r>
      <w:r w:rsidRPr="00C44C26">
        <w:rPr>
          <w:lang w:val="en-US"/>
        </w:rPr>
        <w:t>on</w:t>
      </w:r>
      <w:r>
        <w:rPr>
          <w:lang w:val="en-US"/>
        </w:rPr>
        <w:t xml:space="preserve"> helping</w:t>
      </w:r>
      <w:r w:rsidRPr="00C44C26">
        <w:rPr>
          <w:lang w:val="en-US"/>
        </w:rPr>
        <w:t xml:space="preserve"> vulnerable groups </w:t>
      </w:r>
      <w:r>
        <w:rPr>
          <w:lang w:val="en-US"/>
        </w:rPr>
        <w:t xml:space="preserve">such as </w:t>
      </w:r>
      <w:r w:rsidRPr="00C44C26">
        <w:rPr>
          <w:lang w:val="en-US"/>
        </w:rPr>
        <w:t>women, ex-combatants, people with disabilities, IDPs</w:t>
      </w:r>
      <w:r>
        <w:rPr>
          <w:lang w:val="en-US"/>
        </w:rPr>
        <w:t xml:space="preserve"> for inclusive economic recovery. </w:t>
      </w:r>
    </w:p>
    <w:p w14:paraId="037B5227" w14:textId="77777777" w:rsidR="00602D38" w:rsidRPr="00966BC3" w:rsidRDefault="00602D38" w:rsidP="00602D38">
      <w:pPr>
        <w:jc w:val="both"/>
        <w:rPr>
          <w:lang w:val="en-US"/>
        </w:rPr>
      </w:pPr>
      <w:r w:rsidRPr="00966BC3">
        <w:t xml:space="preserve">The MDI’s objective is to increase the availability of qualified workforce for the Ukrainian recovery process. The provision of qualified labour in sufficient numbers is based on creating adequate educational opportunities for all people of working age – this includes initial education for young people and further education for adults. The educational system must activate different population groups, such as internally displaced persons, former combatants, returnees, and women </w:t>
      </w:r>
      <w:proofErr w:type="gramStart"/>
      <w:r w:rsidRPr="00966BC3">
        <w:t>in order to</w:t>
      </w:r>
      <w:proofErr w:type="gramEnd"/>
      <w:r w:rsidRPr="00966BC3">
        <w:t xml:space="preserve"> exploit the required potential.</w:t>
      </w:r>
      <w:r w:rsidRPr="00966BC3">
        <w:rPr>
          <w:lang w:val="en-US"/>
        </w:rPr>
        <w:t> </w:t>
      </w:r>
    </w:p>
    <w:p w14:paraId="2D0B6767" w14:textId="77777777" w:rsidR="00602D38" w:rsidRPr="00966BC3" w:rsidRDefault="00602D38" w:rsidP="00602D38">
      <w:pPr>
        <w:spacing w:after="120"/>
        <w:jc w:val="both"/>
        <w:rPr>
          <w:lang w:val="en-US"/>
        </w:rPr>
      </w:pPr>
      <w:r w:rsidRPr="00966BC3">
        <w:t>Key outputs of the Multi Donor Initiative are: </w:t>
      </w:r>
      <w:r w:rsidRPr="00966BC3">
        <w:rPr>
          <w:lang w:val="en-US"/>
        </w:rPr>
        <w:t> </w:t>
      </w:r>
    </w:p>
    <w:p w14:paraId="298AADF7" w14:textId="77777777" w:rsidR="00602D38" w:rsidRPr="00966BC3" w:rsidRDefault="00602D38" w:rsidP="00602D38">
      <w:pPr>
        <w:numPr>
          <w:ilvl w:val="0"/>
          <w:numId w:val="36"/>
        </w:numPr>
        <w:spacing w:after="120"/>
        <w:jc w:val="both"/>
        <w:rPr>
          <w:lang w:val="en-US"/>
        </w:rPr>
      </w:pPr>
      <w:r w:rsidRPr="00966BC3">
        <w:t>Institutional Strengthening of training providers</w:t>
      </w:r>
      <w:r w:rsidRPr="00966BC3">
        <w:rPr>
          <w:lang w:val="en-US"/>
        </w:rPr>
        <w:t> </w:t>
      </w:r>
    </w:p>
    <w:p w14:paraId="4840A483" w14:textId="77777777" w:rsidR="00602D38" w:rsidRPr="00966BC3" w:rsidRDefault="00602D38" w:rsidP="00602D38">
      <w:pPr>
        <w:numPr>
          <w:ilvl w:val="0"/>
          <w:numId w:val="37"/>
        </w:numPr>
        <w:spacing w:after="120"/>
        <w:jc w:val="both"/>
        <w:rPr>
          <w:lang w:val="en-US"/>
        </w:rPr>
      </w:pPr>
      <w:r w:rsidRPr="00966BC3">
        <w:t>Implementation of training programmes </w:t>
      </w:r>
      <w:r w:rsidRPr="00966BC3">
        <w:rPr>
          <w:lang w:val="en-US"/>
        </w:rPr>
        <w:t> </w:t>
      </w:r>
    </w:p>
    <w:p w14:paraId="72F40FE0" w14:textId="77777777" w:rsidR="00602D38" w:rsidRPr="00966BC3" w:rsidRDefault="00602D38" w:rsidP="00602D38">
      <w:pPr>
        <w:numPr>
          <w:ilvl w:val="0"/>
          <w:numId w:val="38"/>
        </w:numPr>
        <w:spacing w:after="120"/>
        <w:jc w:val="both"/>
        <w:rPr>
          <w:lang w:val="en-US"/>
        </w:rPr>
      </w:pPr>
      <w:r w:rsidRPr="00966BC3">
        <w:t>Support of transition to labour market</w:t>
      </w:r>
      <w:r w:rsidRPr="00966BC3">
        <w:rPr>
          <w:lang w:val="en-US"/>
        </w:rPr>
        <w:t> </w:t>
      </w:r>
    </w:p>
    <w:p w14:paraId="1811FFDC" w14:textId="77777777" w:rsidR="00602D38" w:rsidRPr="00966BC3" w:rsidRDefault="00602D38" w:rsidP="00602D38">
      <w:pPr>
        <w:numPr>
          <w:ilvl w:val="0"/>
          <w:numId w:val="39"/>
        </w:numPr>
        <w:spacing w:after="120"/>
        <w:jc w:val="both"/>
        <w:rPr>
          <w:lang w:val="en-US"/>
        </w:rPr>
      </w:pPr>
      <w:r w:rsidRPr="00966BC3">
        <w:rPr>
          <w:lang w:val="en-US"/>
        </w:rPr>
        <w:t xml:space="preserve">Development of political and strategic concepts according to </w:t>
      </w:r>
      <w:proofErr w:type="spellStart"/>
      <w:r w:rsidRPr="00966BC3">
        <w:rPr>
          <w:lang w:val="en-US"/>
        </w:rPr>
        <w:t>labour</w:t>
      </w:r>
      <w:proofErr w:type="spellEnd"/>
      <w:r w:rsidRPr="00966BC3">
        <w:rPr>
          <w:lang w:val="en-US"/>
        </w:rPr>
        <w:t xml:space="preserve"> market needs  </w:t>
      </w:r>
    </w:p>
    <w:p w14:paraId="05915B97" w14:textId="77777777" w:rsidR="00602D38" w:rsidRPr="00966BC3" w:rsidRDefault="00602D38" w:rsidP="00602D38">
      <w:pPr>
        <w:numPr>
          <w:ilvl w:val="0"/>
          <w:numId w:val="40"/>
        </w:numPr>
        <w:spacing w:after="120"/>
        <w:jc w:val="both"/>
        <w:rPr>
          <w:lang w:val="en-US"/>
        </w:rPr>
      </w:pPr>
      <w:r w:rsidRPr="00966BC3">
        <w:rPr>
          <w:lang w:val="en-US"/>
        </w:rPr>
        <w:t>Replication of best practices throughout Ukraine  </w:t>
      </w:r>
    </w:p>
    <w:p w14:paraId="644302D9" w14:textId="347359F7" w:rsidR="00A66046" w:rsidRPr="001E5DD9" w:rsidRDefault="00602D38" w:rsidP="00602D38">
      <w:pPr>
        <w:jc w:val="both"/>
        <w:rPr>
          <w:iCs/>
        </w:rPr>
      </w:pPr>
      <w:r w:rsidRPr="00966BC3">
        <w:t>Key partners of the MDI Skills4Recovery are the Ministry of Education and Science (</w:t>
      </w:r>
      <w:proofErr w:type="spellStart"/>
      <w:r w:rsidRPr="00966BC3">
        <w:t>MoES</w:t>
      </w:r>
      <w:proofErr w:type="spellEnd"/>
      <w:r w:rsidRPr="00966BC3">
        <w:t>), the Ministry of Economy of Ukraine (</w:t>
      </w:r>
      <w:proofErr w:type="spellStart"/>
      <w:r w:rsidRPr="00966BC3">
        <w:t>MoEU</w:t>
      </w:r>
      <w:proofErr w:type="spellEnd"/>
      <w:r w:rsidRPr="00966BC3">
        <w:t>), State Employment Centre, National Qualification Agency (NQA), regional state/military administrations, VET schools and VET training providers, employment organizations</w:t>
      </w:r>
      <w:r w:rsidR="00C9701D" w:rsidRPr="001E5DD9">
        <w:rPr>
          <w:iCs/>
        </w:rPr>
        <w:t>.</w:t>
      </w:r>
    </w:p>
    <w:p w14:paraId="7E9048AB" w14:textId="520A1F54" w:rsidR="00DD41E5" w:rsidRPr="001E5DD9" w:rsidRDefault="00DD41E5" w:rsidP="00DD41E5">
      <w:pPr>
        <w:jc w:val="both"/>
        <w:rPr>
          <w:rFonts w:eastAsia="Times New Roman" w:cs="Arial"/>
          <w:lang w:eastAsia="de-DE"/>
        </w:rPr>
      </w:pPr>
      <w:r w:rsidRPr="001E5DD9">
        <w:rPr>
          <w:rFonts w:eastAsia="Times New Roman" w:cs="Arial"/>
          <w:lang w:eastAsia="de-DE"/>
        </w:rPr>
        <w:t xml:space="preserve">Ukraine is developing a new National Employment Strategy and its Operational Plan, which will set priorities to increase labour market </w:t>
      </w:r>
      <w:r w:rsidR="0029059C" w:rsidRPr="001E5DD9">
        <w:rPr>
          <w:rFonts w:eastAsia="Times New Roman" w:cs="Arial"/>
          <w:lang w:eastAsia="de-DE"/>
        </w:rPr>
        <w:t>supply</w:t>
      </w:r>
      <w:r w:rsidRPr="001E5DD9">
        <w:rPr>
          <w:rFonts w:eastAsia="Times New Roman" w:cs="Arial"/>
          <w:lang w:eastAsia="de-DE"/>
        </w:rPr>
        <w:t>, reduce skills mismatches, and improve workforce participation in the context of regional recovery and EU approximation. Translating these national priorities into actionable regional programmes requires robust and comparable approaches to forecasting skills demand and supply, as well as matching people to opportunities through coordinated education, employment services and other measures.</w:t>
      </w:r>
    </w:p>
    <w:p w14:paraId="79DD3BCF" w14:textId="71DFDB99" w:rsidR="00DD41E5" w:rsidRPr="001E5DD9" w:rsidRDefault="00DD41E5" w:rsidP="00DD41E5">
      <w:pPr>
        <w:jc w:val="both"/>
        <w:rPr>
          <w:rFonts w:eastAsia="Times New Roman" w:cs="Arial"/>
          <w:lang w:eastAsia="de-DE"/>
        </w:rPr>
      </w:pPr>
      <w:r w:rsidRPr="001E5DD9">
        <w:rPr>
          <w:rFonts w:eastAsia="Times New Roman" w:cs="Arial"/>
          <w:lang w:eastAsia="de-DE"/>
        </w:rPr>
        <w:t>Traditionally, Ukrainian regions were managed centrally at the national level, but since 2020 they have gained greater autonomy as part of the nationwide decentralisation reform. Despite the changes of the last five years, regions have not yet developed effective mechanisms for economic and social development that consistently rely on national policy frameworks.</w:t>
      </w:r>
    </w:p>
    <w:p w14:paraId="08968223" w14:textId="36D4652F" w:rsidR="00DD41E5" w:rsidRPr="001E5DD9" w:rsidRDefault="00DD41E5" w:rsidP="00DD41E5">
      <w:pPr>
        <w:jc w:val="both"/>
        <w:rPr>
          <w:rFonts w:eastAsia="Times New Roman" w:cs="Arial"/>
          <w:lang w:eastAsia="de-DE"/>
        </w:rPr>
      </w:pPr>
      <w:r w:rsidRPr="001E5DD9">
        <w:rPr>
          <w:rFonts w:eastAsia="Times New Roman" w:cs="Arial"/>
          <w:lang w:eastAsia="de-DE"/>
        </w:rPr>
        <w:lastRenderedPageBreak/>
        <w:t xml:space="preserve">The Skills4Recovery Team is involved in the development of the National Employment Strategy and other policies in labour market regulation and vocational education. The </w:t>
      </w:r>
      <w:proofErr w:type="spellStart"/>
      <w:r w:rsidRPr="001E5DD9">
        <w:rPr>
          <w:rFonts w:eastAsia="Times New Roman" w:cs="Arial"/>
          <w:lang w:eastAsia="de-DE"/>
        </w:rPr>
        <w:t>MoEU</w:t>
      </w:r>
      <w:proofErr w:type="spellEnd"/>
      <w:r w:rsidRPr="001E5DD9">
        <w:rPr>
          <w:rFonts w:eastAsia="Times New Roman" w:cs="Arial"/>
          <w:lang w:eastAsia="de-DE"/>
        </w:rPr>
        <w:t xml:space="preserve"> is seeking support for implementing government priorities in the regions and has requested assistance in this regard. It is envisaged to pilot one regional case that will serve as an operational model for workforce provision and can be replicated in other regions.</w:t>
      </w:r>
    </w:p>
    <w:p w14:paraId="5F13DC6E" w14:textId="3B1B2E4E" w:rsidR="00561D09" w:rsidRPr="001E5DD9" w:rsidRDefault="00DD41E5" w:rsidP="00DD41E5">
      <w:pPr>
        <w:jc w:val="both"/>
        <w:rPr>
          <w:rFonts w:eastAsia="Times New Roman" w:cs="Arial"/>
          <w:lang w:eastAsia="de-DE"/>
        </w:rPr>
      </w:pPr>
      <w:r w:rsidRPr="001E5DD9">
        <w:rPr>
          <w:rFonts w:eastAsia="Times New Roman" w:cs="Arial"/>
          <w:lang w:eastAsia="de-DE"/>
        </w:rPr>
        <w:t>In Ukraine, there is an approved methodology for developing, monitoring and assessing the effectiveness of regional development strategies and action plans (</w:t>
      </w:r>
      <w:hyperlink r:id="rId11" w:history="1">
        <w:r w:rsidR="008E37E2" w:rsidRPr="001E5DD9">
          <w:rPr>
            <w:rStyle w:val="Hyperlink"/>
            <w:rFonts w:eastAsia="Times New Roman" w:cs="Arial"/>
            <w:lang w:eastAsia="de-DE"/>
          </w:rPr>
          <w:t>https://zakon.rada.gov.ua/ laws/show/z0632-16</w:t>
        </w:r>
      </w:hyperlink>
      <w:r w:rsidRPr="001E5DD9">
        <w:rPr>
          <w:rFonts w:eastAsia="Times New Roman" w:cs="Arial"/>
          <w:lang w:eastAsia="de-DE"/>
        </w:rPr>
        <w:t>). This document has a broader focus, covering various aspects of regional development, but it does not specifically address employment or education.</w:t>
      </w:r>
      <w:r w:rsidR="008E37E2" w:rsidRPr="001E5DD9">
        <w:rPr>
          <w:rFonts w:eastAsia="Times New Roman" w:cs="Arial"/>
          <w:lang w:eastAsia="de-DE"/>
        </w:rPr>
        <w:t xml:space="preserve"> </w:t>
      </w:r>
    </w:p>
    <w:p w14:paraId="0BEF245A" w14:textId="0C006AC5" w:rsidR="00B255EE" w:rsidRPr="001E5DD9" w:rsidRDefault="0070166E" w:rsidP="00127D3B">
      <w:pPr>
        <w:jc w:val="both"/>
        <w:rPr>
          <w:i/>
        </w:rPr>
      </w:pPr>
      <w:r w:rsidRPr="001E5DD9">
        <w:rPr>
          <w:rFonts w:eastAsia="Times New Roman" w:cs="Arial"/>
          <w:lang w:eastAsia="de-DE"/>
        </w:rPr>
        <w:t>Therefore, there is a clear need to develop a practical, regionally applicable framework for forecasting and matching skills that operationalises national employment and education policies at subnational level. This assignment will support the design and piloting of such a framework in one selected region, building on the existing methodology for regional development planning while complementing it with a specific focus on workforce provision, skills demand and supply, and coordination between key stakeholders. The outcomes of this pilot are expected to inform future guidance and scalable approaches that can be replicated across other regions of Ukraine.</w:t>
      </w:r>
      <w:r w:rsidR="00981CAD" w:rsidRPr="001E5DD9">
        <w:rPr>
          <w:rFonts w:eastAsia="Times New Roman" w:cs="Arial"/>
          <w:lang w:eastAsia="de-DE"/>
        </w:rPr>
        <w:t xml:space="preserve"> </w:t>
      </w:r>
      <w:r w:rsidR="00B274FD" w:rsidRPr="001E5DD9">
        <w:rPr>
          <w:rFonts w:eastAsia="Times New Roman" w:cs="Arial"/>
          <w:lang w:eastAsia="de-DE"/>
        </w:rPr>
        <w:t xml:space="preserve"> </w:t>
      </w:r>
      <w:bookmarkEnd w:id="12"/>
      <w:r w:rsidR="00621A73" w:rsidRPr="001E5DD9">
        <w:rPr>
          <w:rFonts w:eastAsia="Times New Roman" w:cs="Arial"/>
          <w:lang w:eastAsia="de-DE"/>
        </w:rPr>
        <w:t xml:space="preserve"> </w:t>
      </w:r>
    </w:p>
    <w:p w14:paraId="2FAA2518" w14:textId="773483E0" w:rsidR="00E35F1E" w:rsidRPr="001E5DD9" w:rsidRDefault="008F0375" w:rsidP="00BC5769">
      <w:pPr>
        <w:pStyle w:val="ListParagraph"/>
        <w:numPr>
          <w:ilvl w:val="0"/>
          <w:numId w:val="14"/>
        </w:numPr>
        <w:tabs>
          <w:tab w:val="left" w:pos="284"/>
        </w:tabs>
        <w:ind w:left="0" w:firstLine="0"/>
        <w:jc w:val="both"/>
        <w:rPr>
          <w:b/>
        </w:rPr>
      </w:pPr>
      <w:bookmarkStart w:id="13" w:name="_Hlk119490425"/>
      <w:bookmarkStart w:id="14" w:name="_Ref508121704"/>
      <w:bookmarkStart w:id="15" w:name="_Ref508121798"/>
      <w:bookmarkStart w:id="16" w:name="_Ref508122104"/>
      <w:bookmarkStart w:id="17" w:name="_Ref508122514"/>
      <w:bookmarkStart w:id="18" w:name="_Ref508122551"/>
      <w:bookmarkStart w:id="19" w:name="_Ref508122617"/>
      <w:bookmarkStart w:id="20" w:name="_Toc508619996"/>
      <w:bookmarkStart w:id="21" w:name="_Toc119493822"/>
      <w:bookmarkStart w:id="22" w:name="_Toc127948110"/>
      <w:r w:rsidRPr="001E5DD9">
        <w:rPr>
          <w:b/>
        </w:rPr>
        <w:t>Tasks to be performed by the contractor</w:t>
      </w:r>
      <w:bookmarkEnd w:id="13"/>
      <w:bookmarkEnd w:id="14"/>
      <w:bookmarkEnd w:id="15"/>
      <w:bookmarkEnd w:id="16"/>
      <w:bookmarkEnd w:id="17"/>
      <w:bookmarkEnd w:id="18"/>
      <w:bookmarkEnd w:id="19"/>
      <w:bookmarkEnd w:id="20"/>
      <w:bookmarkEnd w:id="21"/>
      <w:bookmarkEnd w:id="22"/>
    </w:p>
    <w:p w14:paraId="659BAC73" w14:textId="7FED4948" w:rsidR="00314A94" w:rsidRPr="001E5DD9" w:rsidRDefault="00F91E78" w:rsidP="00314A94">
      <w:pPr>
        <w:jc w:val="both"/>
      </w:pPr>
      <w:r w:rsidRPr="001E5DD9">
        <w:t xml:space="preserve">The objective of the assignment is </w:t>
      </w:r>
      <w:r w:rsidR="00104383" w:rsidRPr="001E5DD9">
        <w:t xml:space="preserve">to </w:t>
      </w:r>
      <w:r w:rsidR="000A0119" w:rsidRPr="001E5DD9">
        <w:t>design and pilot a practical, regionally applicable framework for forecasting and matching skills that enables Ukrainian regions to translate national employment and education policies into effective regional programmes for workforce provision and recovery</w:t>
      </w:r>
      <w:r w:rsidR="00D331B7" w:rsidRPr="001E5DD9">
        <w:t>.</w:t>
      </w:r>
    </w:p>
    <w:p w14:paraId="4E95D6E4" w14:textId="622BCCD1" w:rsidR="000A0119" w:rsidRPr="001E5DD9" w:rsidRDefault="00832EDA" w:rsidP="00314A94">
      <w:pPr>
        <w:jc w:val="both"/>
      </w:pPr>
      <w:r w:rsidRPr="001E5DD9">
        <w:t xml:space="preserve">It is assumed to achieve the objective by performing </w:t>
      </w:r>
      <w:r w:rsidR="0092735B">
        <w:t>the following blocks</w:t>
      </w:r>
      <w:r w:rsidRPr="001E5DD9">
        <w:t>:</w:t>
      </w:r>
    </w:p>
    <w:p w14:paraId="58A7503A" w14:textId="03187926" w:rsidR="009606CC" w:rsidRPr="001E5DD9" w:rsidRDefault="0092735B" w:rsidP="00484137">
      <w:pPr>
        <w:pStyle w:val="ListParagraph"/>
        <w:numPr>
          <w:ilvl w:val="0"/>
          <w:numId w:val="21"/>
        </w:numPr>
        <w:spacing w:before="120" w:after="120"/>
        <w:ind w:left="714" w:hanging="357"/>
        <w:contextualSpacing w:val="0"/>
        <w:jc w:val="both"/>
      </w:pPr>
      <w:r>
        <w:t>S</w:t>
      </w:r>
      <w:r w:rsidR="000C0E89" w:rsidRPr="001E5DD9">
        <w:t xml:space="preserve">trengthen the capacity of regional authorities to plan and implement evidence-based workforce and skills policies aligned with the </w:t>
      </w:r>
      <w:r w:rsidR="003505A3" w:rsidRPr="001E5DD9">
        <w:t>n</w:t>
      </w:r>
      <w:r w:rsidR="000C0E89" w:rsidRPr="001E5DD9">
        <w:t xml:space="preserve">ational </w:t>
      </w:r>
      <w:r w:rsidR="003505A3" w:rsidRPr="001E5DD9">
        <w:t>e</w:t>
      </w:r>
      <w:r w:rsidR="000C0E89" w:rsidRPr="001E5DD9">
        <w:t xml:space="preserve">mployment </w:t>
      </w:r>
      <w:r w:rsidR="0020613F" w:rsidRPr="001E5DD9">
        <w:t>policy (e.g. s</w:t>
      </w:r>
      <w:r w:rsidR="000C0E89" w:rsidRPr="001E5DD9">
        <w:t>trategy</w:t>
      </w:r>
      <w:r w:rsidR="0020613F" w:rsidRPr="001E5DD9">
        <w:t>)</w:t>
      </w:r>
      <w:r w:rsidR="000C0E89" w:rsidRPr="001E5DD9">
        <w:t xml:space="preserve"> and regional recovery needs</w:t>
      </w:r>
    </w:p>
    <w:p w14:paraId="5360338B" w14:textId="39028958" w:rsidR="00383AC3" w:rsidRPr="001E5DD9" w:rsidRDefault="0092735B" w:rsidP="00383AC3">
      <w:pPr>
        <w:pStyle w:val="ListParagraph"/>
        <w:numPr>
          <w:ilvl w:val="0"/>
          <w:numId w:val="21"/>
        </w:numPr>
        <w:spacing w:before="120" w:after="120"/>
        <w:ind w:left="714" w:hanging="357"/>
        <w:contextualSpacing w:val="0"/>
        <w:jc w:val="both"/>
      </w:pPr>
      <w:r>
        <w:t>D</w:t>
      </w:r>
      <w:r w:rsidR="008C004F" w:rsidRPr="001E5DD9">
        <w:t>evelop and test, in one pilot region, a methodology and set of tools for analysing current and future skills demand and supply</w:t>
      </w:r>
      <w:r w:rsidR="0020613F" w:rsidRPr="001E5DD9">
        <w:t xml:space="preserve">, </w:t>
      </w:r>
      <w:r w:rsidR="008C004F" w:rsidRPr="001E5DD9">
        <w:t xml:space="preserve">improving coordination between education providers, employment </w:t>
      </w:r>
      <w:r w:rsidR="00011C2B">
        <w:t>institutions</w:t>
      </w:r>
      <w:r w:rsidR="008C004F" w:rsidRPr="001E5DD9">
        <w:t xml:space="preserve"> and employers, </w:t>
      </w:r>
      <w:r w:rsidR="00CE1F27">
        <w:t xml:space="preserve">targeting a </w:t>
      </w:r>
      <w:proofErr w:type="gramStart"/>
      <w:r w:rsidR="00CE1F27">
        <w:t>potential options</w:t>
      </w:r>
      <w:proofErr w:type="gramEnd"/>
      <w:r w:rsidR="00CE1F27">
        <w:t xml:space="preserve"> for </w:t>
      </w:r>
      <w:r w:rsidR="008C004F" w:rsidRPr="001E5DD9">
        <w:t>scaling to other region</w:t>
      </w:r>
      <w:r w:rsidR="0020613F" w:rsidRPr="001E5DD9">
        <w:t>s</w:t>
      </w:r>
    </w:p>
    <w:p w14:paraId="7E3F01C5" w14:textId="362F531B" w:rsidR="00977254" w:rsidRPr="001E5DD9" w:rsidRDefault="00977254" w:rsidP="00BC5769">
      <w:pPr>
        <w:pStyle w:val="ListParagraph"/>
        <w:numPr>
          <w:ilvl w:val="1"/>
          <w:numId w:val="14"/>
        </w:numPr>
        <w:tabs>
          <w:tab w:val="left" w:pos="284"/>
        </w:tabs>
        <w:jc w:val="both"/>
        <w:rPr>
          <w:b/>
        </w:rPr>
      </w:pPr>
      <w:r w:rsidRPr="001E5DD9">
        <w:rPr>
          <w:b/>
        </w:rPr>
        <w:t>T</w:t>
      </w:r>
      <w:r w:rsidR="00984404" w:rsidRPr="001E5DD9">
        <w:rPr>
          <w:b/>
        </w:rPr>
        <w:t>asks</w:t>
      </w:r>
    </w:p>
    <w:p w14:paraId="65892DB8" w14:textId="49011299" w:rsidR="001F7F87" w:rsidRPr="002E2520" w:rsidRDefault="00ED7487" w:rsidP="001F7F87">
      <w:pPr>
        <w:jc w:val="both"/>
      </w:pPr>
      <w:r w:rsidRPr="001E5DD9">
        <w:t xml:space="preserve">The contractor is responsible for providing the </w:t>
      </w:r>
      <w:r w:rsidRPr="002E2520">
        <w:t xml:space="preserve">following </w:t>
      </w:r>
      <w:r w:rsidR="002F24B7" w:rsidRPr="002E2520">
        <w:t>work</w:t>
      </w:r>
      <w:r w:rsidR="001F7F87" w:rsidRPr="002E2520">
        <w:t>s:</w:t>
      </w:r>
    </w:p>
    <w:p w14:paraId="58E98B9D" w14:textId="1C88446C" w:rsidR="000B0DA2" w:rsidRPr="002E2520" w:rsidRDefault="000B0DA2" w:rsidP="000B0DA2">
      <w:pPr>
        <w:spacing w:before="100" w:beforeAutospacing="1" w:after="100" w:afterAutospacing="1"/>
        <w:outlineLvl w:val="2"/>
        <w:rPr>
          <w:rFonts w:eastAsia="Times New Roman" w:cs="Arial"/>
          <w:b/>
          <w:bCs/>
          <w:lang w:eastAsia="en-GB"/>
        </w:rPr>
      </w:pPr>
      <w:r w:rsidRPr="002E2520">
        <w:rPr>
          <w:rFonts w:eastAsia="Times New Roman" w:cs="Arial"/>
          <w:b/>
          <w:bCs/>
          <w:lang w:eastAsia="en-GB"/>
        </w:rPr>
        <w:t>Work Package 1. Inception</w:t>
      </w:r>
      <w:r w:rsidR="00BA346E" w:rsidRPr="002E2520">
        <w:rPr>
          <w:rFonts w:eastAsia="Times New Roman" w:cs="Arial"/>
          <w:b/>
          <w:bCs/>
          <w:lang w:eastAsia="en-GB"/>
        </w:rPr>
        <w:t xml:space="preserve"> regional dialogue</w:t>
      </w:r>
      <w:r w:rsidRPr="002E2520">
        <w:rPr>
          <w:rFonts w:eastAsia="Times New Roman" w:cs="Arial"/>
          <w:b/>
          <w:bCs/>
          <w:lang w:eastAsia="en-GB"/>
        </w:rPr>
        <w:t xml:space="preserve"> and skills background </w:t>
      </w:r>
      <w:r w:rsidR="00BA346E" w:rsidRPr="002E2520">
        <w:rPr>
          <w:rFonts w:eastAsia="Times New Roman" w:cs="Arial"/>
          <w:b/>
          <w:bCs/>
          <w:lang w:eastAsia="en-GB"/>
        </w:rPr>
        <w:t>research</w:t>
      </w:r>
    </w:p>
    <w:p w14:paraId="129DF887" w14:textId="276875F8" w:rsidR="000B0DA2" w:rsidRPr="001E5DD9" w:rsidRDefault="000B0DA2" w:rsidP="00756AEA">
      <w:pPr>
        <w:spacing w:before="100" w:beforeAutospacing="1" w:after="100" w:afterAutospacing="1"/>
        <w:jc w:val="both"/>
        <w:rPr>
          <w:rFonts w:eastAsia="Times New Roman" w:cs="Arial"/>
          <w:lang w:eastAsia="en-GB"/>
        </w:rPr>
      </w:pPr>
      <w:r w:rsidRPr="002E2520">
        <w:rPr>
          <w:rFonts w:eastAsia="Times New Roman" w:cs="Arial"/>
          <w:lang w:eastAsia="en-GB"/>
        </w:rPr>
        <w:t>1.1</w:t>
      </w:r>
      <w:r w:rsidR="003D70A1" w:rsidRPr="002E2520">
        <w:rPr>
          <w:rFonts w:eastAsia="Times New Roman" w:cs="Arial"/>
          <w:lang w:eastAsia="en-GB"/>
        </w:rPr>
        <w:t>. Conduct o</w:t>
      </w:r>
      <w:r w:rsidRPr="002E2520">
        <w:rPr>
          <w:rFonts w:eastAsia="Times New Roman" w:cs="Arial"/>
          <w:lang w:eastAsia="en-GB"/>
        </w:rPr>
        <w:t>nline inception meeting (2 hours</w:t>
      </w:r>
      <w:r w:rsidR="007866AE" w:rsidRPr="002E2520">
        <w:rPr>
          <w:rFonts w:eastAsia="Times New Roman" w:cs="Arial"/>
          <w:lang w:eastAsia="en-GB"/>
        </w:rPr>
        <w:t>, online</w:t>
      </w:r>
      <w:r w:rsidRPr="002E2520">
        <w:rPr>
          <w:rFonts w:eastAsia="Times New Roman" w:cs="Arial"/>
          <w:lang w:eastAsia="en-GB"/>
        </w:rPr>
        <w:t xml:space="preserve">) with </w:t>
      </w:r>
      <w:r w:rsidR="002078FF" w:rsidRPr="002E2520">
        <w:rPr>
          <w:rFonts w:eastAsia="Times New Roman" w:cs="Arial"/>
          <w:lang w:eastAsia="en-GB"/>
        </w:rPr>
        <w:t>political partners (</w:t>
      </w:r>
      <w:proofErr w:type="spellStart"/>
      <w:r w:rsidR="002078FF" w:rsidRPr="002E2520">
        <w:rPr>
          <w:rFonts w:eastAsia="Times New Roman" w:cs="Arial"/>
          <w:lang w:eastAsia="en-GB"/>
        </w:rPr>
        <w:t>MoES</w:t>
      </w:r>
      <w:proofErr w:type="spellEnd"/>
      <w:r w:rsidR="002078FF" w:rsidRPr="002E2520">
        <w:rPr>
          <w:rFonts w:eastAsia="Times New Roman" w:cs="Arial"/>
          <w:lang w:eastAsia="en-GB"/>
        </w:rPr>
        <w:t xml:space="preserve">, </w:t>
      </w:r>
      <w:proofErr w:type="spellStart"/>
      <w:r w:rsidR="002078FF" w:rsidRPr="002E2520">
        <w:rPr>
          <w:rFonts w:eastAsia="Times New Roman" w:cs="Arial"/>
          <w:lang w:eastAsia="en-GB"/>
        </w:rPr>
        <w:t>MoEU</w:t>
      </w:r>
      <w:proofErr w:type="spellEnd"/>
      <w:r w:rsidR="0069305C" w:rsidRPr="002E2520">
        <w:rPr>
          <w:rFonts w:eastAsia="Times New Roman" w:cs="Arial"/>
          <w:lang w:eastAsia="en-GB"/>
        </w:rPr>
        <w:t xml:space="preserve"> and/or others</w:t>
      </w:r>
      <w:r w:rsidR="002078FF" w:rsidRPr="002E2520">
        <w:rPr>
          <w:rFonts w:eastAsia="Times New Roman" w:cs="Arial"/>
          <w:lang w:eastAsia="en-GB"/>
        </w:rPr>
        <w:t>)</w:t>
      </w:r>
      <w:r w:rsidRPr="002E2520">
        <w:rPr>
          <w:rFonts w:eastAsia="Times New Roman" w:cs="Arial"/>
          <w:lang w:eastAsia="en-GB"/>
        </w:rPr>
        <w:t xml:space="preserve">, </w:t>
      </w:r>
      <w:r w:rsidR="0069305C" w:rsidRPr="002E2520">
        <w:rPr>
          <w:rFonts w:eastAsia="Times New Roman" w:cs="Arial"/>
          <w:lang w:eastAsia="en-GB"/>
        </w:rPr>
        <w:t>GIZ</w:t>
      </w:r>
      <w:r w:rsidR="00756AEA" w:rsidRPr="002E2520">
        <w:rPr>
          <w:rFonts w:eastAsia="Times New Roman" w:cs="Arial"/>
          <w:lang w:eastAsia="en-GB"/>
        </w:rPr>
        <w:t xml:space="preserve"> </w:t>
      </w:r>
      <w:r w:rsidR="0069305C" w:rsidRPr="002E2520">
        <w:rPr>
          <w:rFonts w:eastAsia="Times New Roman" w:cs="Arial"/>
          <w:lang w:eastAsia="en-GB"/>
        </w:rPr>
        <w:t xml:space="preserve">Team </w:t>
      </w:r>
      <w:r w:rsidRPr="002E2520">
        <w:rPr>
          <w:rFonts w:eastAsia="Times New Roman" w:cs="Arial"/>
          <w:lang w:eastAsia="en-GB"/>
        </w:rPr>
        <w:t>to confirm</w:t>
      </w:r>
      <w:r w:rsidR="00CC73ED" w:rsidRPr="002E2520">
        <w:rPr>
          <w:rFonts w:eastAsia="Times New Roman" w:cs="Arial"/>
          <w:lang w:eastAsia="en-GB"/>
        </w:rPr>
        <w:t xml:space="preserve"> Mykolaiv region,</w:t>
      </w:r>
      <w:r w:rsidRPr="002E2520">
        <w:rPr>
          <w:rFonts w:eastAsia="Times New Roman" w:cs="Arial"/>
          <w:lang w:eastAsia="en-GB"/>
        </w:rPr>
        <w:t xml:space="preserve"> </w:t>
      </w:r>
      <w:r w:rsidR="0069305C" w:rsidRPr="002E2520">
        <w:rPr>
          <w:rFonts w:eastAsia="Times New Roman" w:cs="Arial"/>
          <w:lang w:eastAsia="en-GB"/>
        </w:rPr>
        <w:t xml:space="preserve">agreed on </w:t>
      </w:r>
      <w:r w:rsidR="005A1EEA" w:rsidRPr="002E2520">
        <w:rPr>
          <w:rFonts w:eastAsia="Times New Roman" w:cs="Arial"/>
          <w:lang w:eastAsia="en-GB"/>
        </w:rPr>
        <w:t>operational goals</w:t>
      </w:r>
      <w:r w:rsidRPr="002E2520">
        <w:rPr>
          <w:rFonts w:eastAsia="Times New Roman" w:cs="Arial"/>
          <w:lang w:eastAsia="en-GB"/>
        </w:rPr>
        <w:t xml:space="preserve">, </w:t>
      </w:r>
      <w:r w:rsidR="005A1EEA" w:rsidRPr="002E2520">
        <w:rPr>
          <w:rFonts w:eastAsia="Times New Roman" w:cs="Arial"/>
          <w:lang w:eastAsia="en-GB"/>
        </w:rPr>
        <w:t xml:space="preserve">a </w:t>
      </w:r>
      <w:r w:rsidRPr="002E2520">
        <w:rPr>
          <w:rFonts w:eastAsia="Times New Roman" w:cs="Arial"/>
          <w:lang w:eastAsia="en-GB"/>
        </w:rPr>
        <w:t xml:space="preserve">work plan, </w:t>
      </w:r>
      <w:r w:rsidR="005A1EEA" w:rsidRPr="002E2520">
        <w:rPr>
          <w:rFonts w:eastAsia="Times New Roman" w:cs="Arial"/>
          <w:lang w:eastAsia="en-GB"/>
        </w:rPr>
        <w:t>timeframe</w:t>
      </w:r>
      <w:r w:rsidR="0017314B" w:rsidRPr="002E2520">
        <w:rPr>
          <w:rFonts w:eastAsia="Times New Roman" w:cs="Arial"/>
          <w:lang w:eastAsia="en-GB"/>
        </w:rPr>
        <w:t>(s)</w:t>
      </w:r>
      <w:r w:rsidR="00312AAD" w:rsidRPr="002E2520">
        <w:rPr>
          <w:rFonts w:eastAsia="Times New Roman" w:cs="Arial"/>
          <w:lang w:eastAsia="en-GB"/>
        </w:rPr>
        <w:t xml:space="preserve">, </w:t>
      </w:r>
      <w:r w:rsidR="0017314B" w:rsidRPr="002E2520">
        <w:rPr>
          <w:rFonts w:eastAsia="Times New Roman" w:cs="Arial"/>
          <w:lang w:eastAsia="en-GB"/>
        </w:rPr>
        <w:t xml:space="preserve">focal persons, </w:t>
      </w:r>
      <w:r w:rsidRPr="002E2520">
        <w:rPr>
          <w:rFonts w:eastAsia="Times New Roman" w:cs="Arial"/>
          <w:lang w:eastAsia="en-GB"/>
        </w:rPr>
        <w:t>data needs</w:t>
      </w:r>
      <w:r w:rsidR="00312AAD" w:rsidRPr="002E2520">
        <w:rPr>
          <w:rFonts w:eastAsia="Times New Roman" w:cs="Arial"/>
          <w:lang w:eastAsia="en-GB"/>
        </w:rPr>
        <w:t xml:space="preserve"> or other details</w:t>
      </w:r>
      <w:r w:rsidRPr="002E2520">
        <w:rPr>
          <w:rFonts w:eastAsia="Times New Roman" w:cs="Arial"/>
          <w:lang w:eastAsia="en-GB"/>
        </w:rPr>
        <w:t>.</w:t>
      </w:r>
    </w:p>
    <w:p w14:paraId="51541B7F" w14:textId="62B6E651" w:rsidR="000B0DA2" w:rsidRPr="001E5DD9" w:rsidRDefault="000B0DA2" w:rsidP="00D51202">
      <w:pPr>
        <w:spacing w:before="100" w:beforeAutospacing="1" w:after="100" w:afterAutospacing="1"/>
        <w:jc w:val="both"/>
        <w:rPr>
          <w:rFonts w:eastAsia="Times New Roman" w:cs="Arial"/>
          <w:lang w:eastAsia="en-GB"/>
        </w:rPr>
      </w:pPr>
      <w:r w:rsidRPr="001E5DD9">
        <w:rPr>
          <w:rFonts w:eastAsia="Times New Roman" w:cs="Arial"/>
          <w:lang w:eastAsia="en-GB"/>
        </w:rPr>
        <w:t>1.2</w:t>
      </w:r>
      <w:r w:rsidR="00312AAD" w:rsidRPr="001E5DD9">
        <w:rPr>
          <w:rFonts w:eastAsia="Times New Roman" w:cs="Arial"/>
          <w:lang w:eastAsia="en-GB"/>
        </w:rPr>
        <w:t>.</w:t>
      </w:r>
      <w:r w:rsidRPr="001E5DD9">
        <w:rPr>
          <w:rFonts w:eastAsia="Times New Roman" w:cs="Arial"/>
          <w:lang w:eastAsia="en-GB"/>
        </w:rPr>
        <w:t xml:space="preserve"> </w:t>
      </w:r>
      <w:r w:rsidR="00D55279" w:rsidRPr="001E5DD9">
        <w:rPr>
          <w:rFonts w:eastAsia="Times New Roman" w:cs="Arial"/>
          <w:lang w:eastAsia="en-GB"/>
        </w:rPr>
        <w:t>Make a s</w:t>
      </w:r>
      <w:r w:rsidRPr="001E5DD9">
        <w:rPr>
          <w:rFonts w:eastAsia="Times New Roman" w:cs="Arial"/>
          <w:lang w:eastAsia="en-GB"/>
        </w:rPr>
        <w:t>tructured review of national and regional strategies, existing analytical reports, labour market and education statistics for the pilot region.</w:t>
      </w:r>
      <w:r w:rsidR="00E042C2" w:rsidRPr="001E5DD9">
        <w:rPr>
          <w:rFonts w:eastAsia="Times New Roman" w:cs="Arial"/>
          <w:lang w:eastAsia="en-GB"/>
        </w:rPr>
        <w:t xml:space="preserve"> </w:t>
      </w:r>
      <w:r w:rsidR="00C9796F" w:rsidRPr="001E5DD9">
        <w:rPr>
          <w:rFonts w:eastAsia="Times New Roman" w:cs="Arial"/>
          <w:lang w:eastAsia="en-GB"/>
        </w:rPr>
        <w:t xml:space="preserve">The review </w:t>
      </w:r>
      <w:r w:rsidR="00314BB8" w:rsidRPr="001E5DD9">
        <w:rPr>
          <w:rFonts w:eastAsia="Times New Roman" w:cs="Arial"/>
          <w:lang w:eastAsia="en-GB"/>
        </w:rPr>
        <w:t xml:space="preserve">is expected to define </w:t>
      </w:r>
      <w:r w:rsidR="00362736" w:rsidRPr="001E5DD9">
        <w:rPr>
          <w:rFonts w:eastAsia="Times New Roman" w:cs="Arial"/>
          <w:lang w:eastAsia="en-GB"/>
        </w:rPr>
        <w:t xml:space="preserve">references and cross-linkages of </w:t>
      </w:r>
      <w:r w:rsidR="00314BB8" w:rsidRPr="001E5DD9">
        <w:rPr>
          <w:rFonts w:eastAsia="Times New Roman" w:cs="Arial"/>
          <w:lang w:eastAsia="en-GB"/>
        </w:rPr>
        <w:t>national</w:t>
      </w:r>
      <w:r w:rsidR="00362736" w:rsidRPr="001E5DD9">
        <w:rPr>
          <w:rFonts w:eastAsia="Times New Roman" w:cs="Arial"/>
          <w:lang w:eastAsia="en-GB"/>
        </w:rPr>
        <w:t xml:space="preserve"> documents to the regional regulations.</w:t>
      </w:r>
      <w:r w:rsidR="00314BB8" w:rsidRPr="001E5DD9">
        <w:rPr>
          <w:rFonts w:eastAsia="Times New Roman" w:cs="Arial"/>
          <w:lang w:eastAsia="en-GB"/>
        </w:rPr>
        <w:t xml:space="preserve"> </w:t>
      </w:r>
      <w:r w:rsidR="001638CB" w:rsidRPr="001E5DD9">
        <w:rPr>
          <w:rFonts w:eastAsia="Times New Roman" w:cs="Arial"/>
          <w:lang w:eastAsia="en-GB"/>
        </w:rPr>
        <w:t xml:space="preserve"> </w:t>
      </w:r>
    </w:p>
    <w:p w14:paraId="22AFC9C7" w14:textId="5F6657EC" w:rsidR="000B0DA2" w:rsidRPr="001E5DD9" w:rsidRDefault="000B0DA2" w:rsidP="00AE35CF">
      <w:pPr>
        <w:spacing w:before="100" w:beforeAutospacing="1" w:after="100" w:afterAutospacing="1"/>
        <w:jc w:val="both"/>
        <w:rPr>
          <w:rFonts w:eastAsia="Times New Roman" w:cs="Arial"/>
          <w:lang w:eastAsia="en-GB"/>
        </w:rPr>
      </w:pPr>
      <w:r w:rsidRPr="001E5DD9">
        <w:rPr>
          <w:rFonts w:eastAsia="Times New Roman" w:cs="Arial"/>
          <w:lang w:eastAsia="en-GB"/>
        </w:rPr>
        <w:t>1.3</w:t>
      </w:r>
      <w:r w:rsidR="000A66EC" w:rsidRPr="001E5DD9">
        <w:rPr>
          <w:rFonts w:eastAsia="Times New Roman" w:cs="Arial"/>
          <w:lang w:eastAsia="en-GB"/>
        </w:rPr>
        <w:t>. Perform s</w:t>
      </w:r>
      <w:r w:rsidRPr="001E5DD9">
        <w:rPr>
          <w:rFonts w:eastAsia="Times New Roman" w:cs="Arial"/>
          <w:lang w:eastAsia="en-GB"/>
        </w:rPr>
        <w:t xml:space="preserve">takeholder mapping and </w:t>
      </w:r>
      <w:r w:rsidR="000B5C08" w:rsidRPr="001E5DD9">
        <w:rPr>
          <w:rFonts w:eastAsia="Times New Roman" w:cs="Arial"/>
          <w:lang w:eastAsia="en-GB"/>
        </w:rPr>
        <w:t xml:space="preserve">conduct </w:t>
      </w:r>
      <w:r w:rsidRPr="001E5DD9">
        <w:rPr>
          <w:rFonts w:eastAsia="Times New Roman" w:cs="Arial"/>
          <w:lang w:eastAsia="en-GB"/>
        </w:rPr>
        <w:t>1</w:t>
      </w:r>
      <w:r w:rsidR="000B5C08" w:rsidRPr="001E5DD9">
        <w:rPr>
          <w:rFonts w:eastAsia="Times New Roman" w:cs="Arial"/>
          <w:lang w:eastAsia="en-GB"/>
        </w:rPr>
        <w:t>0</w:t>
      </w:r>
      <w:r w:rsidRPr="001E5DD9">
        <w:rPr>
          <w:rFonts w:eastAsia="Times New Roman" w:cs="Arial"/>
          <w:lang w:eastAsia="en-GB"/>
        </w:rPr>
        <w:t xml:space="preserve"> semi-structured interviews (online/face-to-face) with regional authorities, employment services, VET providers, employers’ organisations and social partners.</w:t>
      </w:r>
    </w:p>
    <w:p w14:paraId="4CDCADAF" w14:textId="7B3F0E77" w:rsidR="000B0DA2" w:rsidRPr="001E5DD9" w:rsidRDefault="000B0DA2" w:rsidP="00AE35CF">
      <w:pPr>
        <w:spacing w:before="100" w:beforeAutospacing="1" w:after="100" w:afterAutospacing="1"/>
        <w:jc w:val="both"/>
        <w:rPr>
          <w:rFonts w:eastAsia="Times New Roman" w:cs="Arial"/>
          <w:lang w:eastAsia="en-GB"/>
        </w:rPr>
      </w:pPr>
      <w:r w:rsidRPr="001E5DD9">
        <w:rPr>
          <w:rFonts w:eastAsia="Times New Roman" w:cs="Arial"/>
          <w:lang w:eastAsia="en-GB"/>
        </w:rPr>
        <w:lastRenderedPageBreak/>
        <w:t>1.4</w:t>
      </w:r>
      <w:r w:rsidR="00BA346E" w:rsidRPr="001E5DD9">
        <w:rPr>
          <w:rFonts w:eastAsia="Times New Roman" w:cs="Arial"/>
          <w:lang w:eastAsia="en-GB"/>
        </w:rPr>
        <w:t>. Develop</w:t>
      </w:r>
      <w:r w:rsidRPr="001E5DD9">
        <w:rPr>
          <w:rFonts w:eastAsia="Times New Roman" w:cs="Arial"/>
          <w:lang w:eastAsia="en-GB"/>
        </w:rPr>
        <w:t xml:space="preserve"> of a short diagnostic</w:t>
      </w:r>
      <w:r w:rsidR="00656515">
        <w:rPr>
          <w:rFonts w:eastAsia="Times New Roman" w:cs="Arial"/>
          <w:lang w:eastAsia="en-GB"/>
        </w:rPr>
        <w:t>s</w:t>
      </w:r>
      <w:r w:rsidRPr="001E5DD9">
        <w:rPr>
          <w:rFonts w:eastAsia="Times New Roman" w:cs="Arial"/>
          <w:lang w:eastAsia="en-GB"/>
        </w:rPr>
        <w:t xml:space="preserve"> note (</w:t>
      </w:r>
      <w:r w:rsidR="00286867" w:rsidRPr="001E5DD9">
        <w:rPr>
          <w:rFonts w:eastAsia="Times New Roman" w:cs="Arial"/>
          <w:lang w:eastAsia="en-GB"/>
        </w:rPr>
        <w:t>15</w:t>
      </w:r>
      <w:r w:rsidRPr="001E5DD9">
        <w:rPr>
          <w:rFonts w:eastAsia="Times New Roman" w:cs="Arial"/>
          <w:lang w:eastAsia="en-GB"/>
        </w:rPr>
        <w:t>–</w:t>
      </w:r>
      <w:r w:rsidR="00286867" w:rsidRPr="001E5DD9">
        <w:rPr>
          <w:rFonts w:eastAsia="Times New Roman" w:cs="Arial"/>
          <w:lang w:eastAsia="en-GB"/>
        </w:rPr>
        <w:t>20</w:t>
      </w:r>
      <w:r w:rsidRPr="001E5DD9">
        <w:rPr>
          <w:rFonts w:eastAsia="Times New Roman" w:cs="Arial"/>
          <w:lang w:eastAsia="en-GB"/>
        </w:rPr>
        <w:t xml:space="preserve"> pages</w:t>
      </w:r>
      <w:r w:rsidR="00D51202" w:rsidRPr="001E5DD9">
        <w:rPr>
          <w:rFonts w:eastAsia="Times New Roman" w:cs="Arial"/>
          <w:lang w:eastAsia="en-GB"/>
        </w:rPr>
        <w:t xml:space="preserve">, A4, Arial, </w:t>
      </w:r>
      <w:r w:rsidR="001B57AA" w:rsidRPr="001E5DD9">
        <w:rPr>
          <w:rFonts w:eastAsia="Times New Roman" w:cs="Arial"/>
          <w:lang w:eastAsia="en-GB"/>
        </w:rPr>
        <w:t>10-</w:t>
      </w:r>
      <w:r w:rsidR="00D51202" w:rsidRPr="001E5DD9">
        <w:rPr>
          <w:rFonts w:eastAsia="Times New Roman" w:cs="Arial"/>
          <w:lang w:eastAsia="en-GB"/>
        </w:rPr>
        <w:t>11</w:t>
      </w:r>
      <w:r w:rsidR="001B57AA" w:rsidRPr="001E5DD9">
        <w:rPr>
          <w:rFonts w:eastAsia="Times New Roman" w:cs="Arial"/>
          <w:lang w:eastAsia="en-GB"/>
        </w:rPr>
        <w:t xml:space="preserve"> size</w:t>
      </w:r>
      <w:r w:rsidR="00D51202" w:rsidRPr="001E5DD9">
        <w:rPr>
          <w:rFonts w:eastAsia="Times New Roman" w:cs="Arial"/>
          <w:lang w:eastAsia="en-GB"/>
        </w:rPr>
        <w:t>, English and Ukrainian</w:t>
      </w:r>
      <w:r w:rsidRPr="001E5DD9">
        <w:rPr>
          <w:rFonts w:eastAsia="Times New Roman" w:cs="Arial"/>
          <w:lang w:eastAsia="en-GB"/>
        </w:rPr>
        <w:t>) summarising baseline situation, key skills demand/supply trends, existing forecasting practices and gaps</w:t>
      </w:r>
      <w:r w:rsidR="00876F8D" w:rsidRPr="001E5DD9">
        <w:rPr>
          <w:rFonts w:eastAsia="Times New Roman" w:cs="Arial"/>
          <w:lang w:eastAsia="en-GB"/>
        </w:rPr>
        <w:t xml:space="preserve"> in the pilot region</w:t>
      </w:r>
      <w:r w:rsidRPr="001E5DD9">
        <w:rPr>
          <w:rFonts w:eastAsia="Times New Roman" w:cs="Arial"/>
          <w:lang w:eastAsia="en-GB"/>
        </w:rPr>
        <w:t>.</w:t>
      </w:r>
    </w:p>
    <w:p w14:paraId="1F98B39A" w14:textId="6F353FA7" w:rsidR="000B0DA2" w:rsidRPr="001E5DD9" w:rsidRDefault="000B0DA2" w:rsidP="00AE35CF">
      <w:pPr>
        <w:spacing w:before="100" w:beforeAutospacing="1" w:after="100" w:afterAutospacing="1"/>
        <w:jc w:val="both"/>
        <w:outlineLvl w:val="2"/>
        <w:rPr>
          <w:rFonts w:eastAsia="Times New Roman" w:cs="Arial"/>
          <w:b/>
          <w:bCs/>
          <w:lang w:eastAsia="en-GB"/>
        </w:rPr>
      </w:pPr>
      <w:r w:rsidRPr="001E5DD9">
        <w:rPr>
          <w:rFonts w:eastAsia="Times New Roman" w:cs="Arial"/>
          <w:b/>
          <w:bCs/>
          <w:lang w:eastAsia="en-GB"/>
        </w:rPr>
        <w:t xml:space="preserve">Work Package 2. Regional </w:t>
      </w:r>
      <w:r w:rsidR="00D51202" w:rsidRPr="001E5DD9">
        <w:rPr>
          <w:rFonts w:eastAsia="Times New Roman" w:cs="Arial"/>
          <w:b/>
          <w:bCs/>
          <w:lang w:eastAsia="en-GB"/>
        </w:rPr>
        <w:t>s</w:t>
      </w:r>
      <w:r w:rsidRPr="001E5DD9">
        <w:rPr>
          <w:rFonts w:eastAsia="Times New Roman" w:cs="Arial"/>
          <w:b/>
          <w:bCs/>
          <w:lang w:eastAsia="en-GB"/>
        </w:rPr>
        <w:t xml:space="preserve">kills </w:t>
      </w:r>
      <w:r w:rsidR="00D51202" w:rsidRPr="001E5DD9">
        <w:rPr>
          <w:rFonts w:eastAsia="Times New Roman" w:cs="Arial"/>
          <w:b/>
          <w:bCs/>
          <w:lang w:eastAsia="en-GB"/>
        </w:rPr>
        <w:t>f</w:t>
      </w:r>
      <w:r w:rsidRPr="001E5DD9">
        <w:rPr>
          <w:rFonts w:eastAsia="Times New Roman" w:cs="Arial"/>
          <w:b/>
          <w:bCs/>
          <w:lang w:eastAsia="en-GB"/>
        </w:rPr>
        <w:t xml:space="preserve">orecasting and </w:t>
      </w:r>
      <w:r w:rsidR="00D51202" w:rsidRPr="001E5DD9">
        <w:rPr>
          <w:rFonts w:eastAsia="Times New Roman" w:cs="Arial"/>
          <w:b/>
          <w:bCs/>
          <w:lang w:eastAsia="en-GB"/>
        </w:rPr>
        <w:t>m</w:t>
      </w:r>
      <w:r w:rsidRPr="001E5DD9">
        <w:rPr>
          <w:rFonts w:eastAsia="Times New Roman" w:cs="Arial"/>
          <w:b/>
          <w:bCs/>
          <w:lang w:eastAsia="en-GB"/>
        </w:rPr>
        <w:t xml:space="preserve">atching </w:t>
      </w:r>
      <w:r w:rsidR="00D51202" w:rsidRPr="001E5DD9">
        <w:rPr>
          <w:rFonts w:eastAsia="Times New Roman" w:cs="Arial"/>
          <w:b/>
          <w:bCs/>
          <w:lang w:eastAsia="en-GB"/>
        </w:rPr>
        <w:t>f</w:t>
      </w:r>
      <w:r w:rsidRPr="001E5DD9">
        <w:rPr>
          <w:rFonts w:eastAsia="Times New Roman" w:cs="Arial"/>
          <w:b/>
          <w:bCs/>
          <w:lang w:eastAsia="en-GB"/>
        </w:rPr>
        <w:t>ramework</w:t>
      </w:r>
    </w:p>
    <w:p w14:paraId="402ED7F0" w14:textId="70FC4888" w:rsidR="000B0DA2" w:rsidRPr="001E5DD9" w:rsidRDefault="000B0DA2" w:rsidP="00AE35CF">
      <w:pPr>
        <w:spacing w:before="100" w:beforeAutospacing="1" w:after="100" w:afterAutospacing="1"/>
        <w:jc w:val="both"/>
        <w:rPr>
          <w:rFonts w:eastAsia="Times New Roman" w:cs="Arial"/>
          <w:lang w:eastAsia="en-GB"/>
        </w:rPr>
      </w:pPr>
      <w:r w:rsidRPr="001E5DD9">
        <w:rPr>
          <w:rFonts w:eastAsia="Times New Roman" w:cs="Arial"/>
          <w:lang w:eastAsia="en-GB"/>
        </w:rPr>
        <w:t>2.1</w:t>
      </w:r>
      <w:r w:rsidR="004E73E5" w:rsidRPr="001E5DD9">
        <w:rPr>
          <w:rFonts w:eastAsia="Times New Roman" w:cs="Arial"/>
          <w:lang w:eastAsia="en-GB"/>
        </w:rPr>
        <w:t xml:space="preserve">. </w:t>
      </w:r>
      <w:r w:rsidRPr="001E5DD9">
        <w:rPr>
          <w:rFonts w:eastAsia="Times New Roman" w:cs="Arial"/>
          <w:lang w:eastAsia="en-GB"/>
        </w:rPr>
        <w:t xml:space="preserve">Draft a concise methodological concept (framework note) </w:t>
      </w:r>
      <w:r w:rsidR="001B57AA" w:rsidRPr="001E5DD9">
        <w:rPr>
          <w:rFonts w:eastAsia="Times New Roman" w:cs="Arial"/>
          <w:lang w:eastAsia="en-GB"/>
        </w:rPr>
        <w:t>(</w:t>
      </w:r>
      <w:r w:rsidR="007167EF" w:rsidRPr="001E5DD9">
        <w:rPr>
          <w:rFonts w:eastAsia="Times New Roman" w:cs="Arial"/>
          <w:lang w:eastAsia="en-GB"/>
        </w:rPr>
        <w:t>app</w:t>
      </w:r>
      <w:r w:rsidR="00656515">
        <w:rPr>
          <w:rFonts w:eastAsia="Times New Roman" w:cs="Arial"/>
          <w:lang w:eastAsia="en-GB"/>
        </w:rPr>
        <w:t>.</w:t>
      </w:r>
      <w:r w:rsidR="007167EF" w:rsidRPr="001E5DD9">
        <w:rPr>
          <w:rFonts w:eastAsia="Times New Roman" w:cs="Arial"/>
          <w:lang w:eastAsia="en-GB"/>
        </w:rPr>
        <w:t xml:space="preserve"> </w:t>
      </w:r>
      <w:r w:rsidR="001B57AA" w:rsidRPr="001E5DD9">
        <w:rPr>
          <w:rFonts w:eastAsia="Times New Roman" w:cs="Arial"/>
          <w:lang w:eastAsia="en-GB"/>
        </w:rPr>
        <w:t xml:space="preserve">10–15 pages, A4, Arial, 10-11 size, English and Ukrainian) </w:t>
      </w:r>
      <w:r w:rsidR="00580480" w:rsidRPr="001E5DD9">
        <w:rPr>
          <w:rFonts w:eastAsia="Times New Roman" w:cs="Arial"/>
          <w:lang w:eastAsia="en-GB"/>
        </w:rPr>
        <w:t xml:space="preserve">on how to develop </w:t>
      </w:r>
      <w:r w:rsidR="00653786" w:rsidRPr="001E5DD9">
        <w:rPr>
          <w:rFonts w:eastAsia="Times New Roman" w:cs="Arial"/>
          <w:lang w:eastAsia="en-GB"/>
        </w:rPr>
        <w:t xml:space="preserve">the regional skills framework with </w:t>
      </w:r>
      <w:r w:rsidRPr="001E5DD9">
        <w:rPr>
          <w:rFonts w:eastAsia="Times New Roman" w:cs="Arial"/>
          <w:lang w:eastAsia="en-GB"/>
        </w:rPr>
        <w:t xml:space="preserve">aligning with the National Employment Strategy and existing </w:t>
      </w:r>
      <w:r w:rsidR="00653786" w:rsidRPr="001E5DD9">
        <w:rPr>
          <w:rFonts w:eastAsia="Times New Roman" w:cs="Arial"/>
          <w:lang w:eastAsia="en-GB"/>
        </w:rPr>
        <w:t xml:space="preserve">government </w:t>
      </w:r>
      <w:r w:rsidRPr="001E5DD9">
        <w:rPr>
          <w:rFonts w:eastAsia="Times New Roman" w:cs="Arial"/>
          <w:lang w:eastAsia="en-GB"/>
        </w:rPr>
        <w:t>methodology for regional development planning.</w:t>
      </w:r>
    </w:p>
    <w:p w14:paraId="601EE67B" w14:textId="7F86D37B" w:rsidR="000B0DA2" w:rsidRPr="001E5DD9" w:rsidRDefault="000B0DA2" w:rsidP="00AE35CF">
      <w:pPr>
        <w:spacing w:before="100" w:beforeAutospacing="1" w:after="100" w:afterAutospacing="1"/>
        <w:jc w:val="both"/>
        <w:rPr>
          <w:rFonts w:eastAsia="Times New Roman" w:cs="Arial"/>
          <w:lang w:eastAsia="en-GB"/>
        </w:rPr>
      </w:pPr>
      <w:r w:rsidRPr="001E5DD9">
        <w:rPr>
          <w:rFonts w:eastAsia="Times New Roman" w:cs="Arial"/>
          <w:lang w:eastAsia="en-GB"/>
        </w:rPr>
        <w:t>2.2</w:t>
      </w:r>
      <w:r w:rsidR="00653786" w:rsidRPr="001E5DD9">
        <w:rPr>
          <w:rFonts w:eastAsia="Times New Roman" w:cs="Arial"/>
          <w:lang w:eastAsia="en-GB"/>
        </w:rPr>
        <w:t>.</w:t>
      </w:r>
      <w:r w:rsidR="00653786" w:rsidRPr="001E5DD9">
        <w:rPr>
          <w:rFonts w:eastAsia="Times New Roman" w:cs="Arial"/>
          <w:b/>
          <w:bCs/>
          <w:lang w:eastAsia="en-GB"/>
        </w:rPr>
        <w:t xml:space="preserve"> </w:t>
      </w:r>
      <w:r w:rsidRPr="001E5DD9">
        <w:rPr>
          <w:rFonts w:eastAsia="Times New Roman" w:cs="Arial"/>
          <w:lang w:eastAsia="en-GB"/>
        </w:rPr>
        <w:t xml:space="preserve">Develop of practical tools </w:t>
      </w:r>
      <w:r w:rsidR="00653786" w:rsidRPr="001E5DD9">
        <w:rPr>
          <w:rFonts w:eastAsia="Times New Roman" w:cs="Arial"/>
          <w:lang w:eastAsia="en-GB"/>
        </w:rPr>
        <w:t xml:space="preserve">for the regional skills planning, workforce provision and others </w:t>
      </w:r>
      <w:r w:rsidRPr="001E5DD9">
        <w:rPr>
          <w:rFonts w:eastAsia="Times New Roman" w:cs="Arial"/>
          <w:lang w:eastAsia="en-GB"/>
        </w:rPr>
        <w:t xml:space="preserve">(templates, simple </w:t>
      </w:r>
      <w:r w:rsidR="00752D3A" w:rsidRPr="001E5DD9">
        <w:rPr>
          <w:rFonts w:eastAsia="Times New Roman" w:cs="Arial"/>
          <w:lang w:eastAsia="en-GB"/>
        </w:rPr>
        <w:t>questionaries</w:t>
      </w:r>
      <w:r w:rsidR="00562C3A" w:rsidRPr="001E5DD9">
        <w:rPr>
          <w:rFonts w:eastAsia="Times New Roman" w:cs="Arial"/>
          <w:lang w:eastAsia="en-GB"/>
        </w:rPr>
        <w:t>, computation algorithms</w:t>
      </w:r>
      <w:r w:rsidRPr="001E5DD9">
        <w:rPr>
          <w:rFonts w:eastAsia="Times New Roman" w:cs="Arial"/>
          <w:lang w:eastAsia="en-GB"/>
        </w:rPr>
        <w:t>, step-by-step guidance) for:</w:t>
      </w:r>
    </w:p>
    <w:p w14:paraId="1C7CE3CA" w14:textId="216D1B10" w:rsidR="000B0DA2" w:rsidRPr="001E5DD9" w:rsidRDefault="001E271D" w:rsidP="00AE35CF">
      <w:pPr>
        <w:numPr>
          <w:ilvl w:val="0"/>
          <w:numId w:val="29"/>
        </w:numPr>
        <w:spacing w:before="100" w:beforeAutospacing="1" w:after="100" w:afterAutospacing="1"/>
        <w:jc w:val="both"/>
        <w:rPr>
          <w:rFonts w:eastAsia="Times New Roman" w:cs="Arial"/>
          <w:lang w:eastAsia="en-GB"/>
        </w:rPr>
      </w:pPr>
      <w:r w:rsidRPr="001E5DD9">
        <w:rPr>
          <w:rFonts w:eastAsia="Times New Roman" w:cs="Arial"/>
          <w:lang w:eastAsia="en-GB"/>
        </w:rPr>
        <w:t>D</w:t>
      </w:r>
      <w:r w:rsidR="000B0DA2" w:rsidRPr="001E5DD9">
        <w:rPr>
          <w:rFonts w:eastAsia="Times New Roman" w:cs="Arial"/>
          <w:lang w:eastAsia="en-GB"/>
        </w:rPr>
        <w:t>ata</w:t>
      </w:r>
      <w:r w:rsidRPr="001E5DD9">
        <w:rPr>
          <w:rFonts w:eastAsia="Times New Roman" w:cs="Arial"/>
          <w:lang w:eastAsia="en-GB"/>
        </w:rPr>
        <w:t>-driven policy making</w:t>
      </w:r>
      <w:r w:rsidR="00562C3A" w:rsidRPr="001E5DD9">
        <w:rPr>
          <w:rFonts w:eastAsia="Times New Roman" w:cs="Arial"/>
          <w:lang w:eastAsia="en-GB"/>
        </w:rPr>
        <w:t xml:space="preserve"> via</w:t>
      </w:r>
      <w:r w:rsidRPr="001E5DD9">
        <w:rPr>
          <w:rFonts w:eastAsia="Times New Roman" w:cs="Arial"/>
          <w:lang w:eastAsia="en-GB"/>
        </w:rPr>
        <w:t xml:space="preserve"> statistic data</w:t>
      </w:r>
      <w:r w:rsidR="000B0DA2" w:rsidRPr="001E5DD9">
        <w:rPr>
          <w:rFonts w:eastAsia="Times New Roman" w:cs="Arial"/>
          <w:lang w:eastAsia="en-GB"/>
        </w:rPr>
        <w:t xml:space="preserve"> collection </w:t>
      </w:r>
      <w:r w:rsidR="007A789D" w:rsidRPr="001E5DD9">
        <w:rPr>
          <w:rFonts w:eastAsia="Times New Roman" w:cs="Arial"/>
          <w:lang w:eastAsia="en-GB"/>
        </w:rPr>
        <w:t>on supply and demand of wor</w:t>
      </w:r>
      <w:r w:rsidR="0051780C" w:rsidRPr="001E5DD9">
        <w:rPr>
          <w:rFonts w:eastAsia="Times New Roman" w:cs="Arial"/>
          <w:lang w:eastAsia="en-GB"/>
        </w:rPr>
        <w:t>kforce on the regional level,</w:t>
      </w:r>
      <w:r w:rsidR="000B0DA2" w:rsidRPr="001E5DD9">
        <w:rPr>
          <w:rFonts w:eastAsia="Times New Roman" w:cs="Arial"/>
          <w:lang w:eastAsia="en-GB"/>
        </w:rPr>
        <w:t xml:space="preserve"> analysis </w:t>
      </w:r>
      <w:r w:rsidR="007A789D" w:rsidRPr="001E5DD9">
        <w:rPr>
          <w:rFonts w:eastAsia="Times New Roman" w:cs="Arial"/>
          <w:lang w:eastAsia="en-GB"/>
        </w:rPr>
        <w:t>matrix</w:t>
      </w:r>
      <w:r w:rsidRPr="001E5DD9">
        <w:rPr>
          <w:rFonts w:eastAsia="Times New Roman" w:cs="Arial"/>
          <w:lang w:eastAsia="en-GB"/>
        </w:rPr>
        <w:t>(es)</w:t>
      </w:r>
      <w:r w:rsidR="007A789D" w:rsidRPr="001E5DD9">
        <w:rPr>
          <w:rFonts w:eastAsia="Times New Roman" w:cs="Arial"/>
          <w:lang w:eastAsia="en-GB"/>
        </w:rPr>
        <w:t>, indicators</w:t>
      </w:r>
      <w:r w:rsidR="00A577A6" w:rsidRPr="001E5DD9">
        <w:rPr>
          <w:rFonts w:eastAsia="Times New Roman" w:cs="Arial"/>
          <w:lang w:eastAsia="en-GB"/>
        </w:rPr>
        <w:t xml:space="preserve"> and others </w:t>
      </w:r>
      <w:r w:rsidRPr="001E5DD9">
        <w:rPr>
          <w:rFonts w:eastAsia="Times New Roman" w:cs="Arial"/>
          <w:lang w:eastAsia="en-GB"/>
        </w:rPr>
        <w:t xml:space="preserve"> </w:t>
      </w:r>
    </w:p>
    <w:p w14:paraId="7E3B6D75" w14:textId="12E0DDAA" w:rsidR="000B0DA2" w:rsidRPr="001E5DD9" w:rsidRDefault="004F6E86" w:rsidP="00AE35CF">
      <w:pPr>
        <w:numPr>
          <w:ilvl w:val="0"/>
          <w:numId w:val="29"/>
        </w:numPr>
        <w:spacing w:before="100" w:beforeAutospacing="1" w:after="100" w:afterAutospacing="1"/>
        <w:jc w:val="both"/>
        <w:rPr>
          <w:rFonts w:eastAsia="Times New Roman" w:cs="Arial"/>
          <w:lang w:eastAsia="en-GB"/>
        </w:rPr>
      </w:pPr>
      <w:r w:rsidRPr="001E5DD9">
        <w:rPr>
          <w:rFonts w:eastAsia="Times New Roman" w:cs="Arial"/>
          <w:lang w:eastAsia="en-GB"/>
        </w:rPr>
        <w:t>S</w:t>
      </w:r>
      <w:r w:rsidR="000B0DA2" w:rsidRPr="001E5DD9">
        <w:rPr>
          <w:rFonts w:eastAsia="Times New Roman" w:cs="Arial"/>
          <w:lang w:eastAsia="en-GB"/>
        </w:rPr>
        <w:t>takeholder consultation</w:t>
      </w:r>
      <w:r w:rsidR="0051780C" w:rsidRPr="001E5DD9">
        <w:rPr>
          <w:rFonts w:eastAsia="Times New Roman" w:cs="Arial"/>
          <w:lang w:eastAsia="en-GB"/>
        </w:rPr>
        <w:t>/dialogue format(s)</w:t>
      </w:r>
      <w:r w:rsidR="00A577A6" w:rsidRPr="001E5DD9">
        <w:rPr>
          <w:rFonts w:eastAsia="Times New Roman" w:cs="Arial"/>
          <w:lang w:eastAsia="en-GB"/>
        </w:rPr>
        <w:t xml:space="preserve">, frequency, duration, typical agenda </w:t>
      </w:r>
      <w:r w:rsidRPr="001E5DD9">
        <w:rPr>
          <w:rFonts w:eastAsia="Times New Roman" w:cs="Arial"/>
          <w:lang w:eastAsia="en-GB"/>
        </w:rPr>
        <w:t xml:space="preserve">to be agreed on </w:t>
      </w:r>
      <w:r w:rsidR="00A577A6" w:rsidRPr="001E5DD9">
        <w:rPr>
          <w:rFonts w:eastAsia="Times New Roman" w:cs="Arial"/>
          <w:lang w:eastAsia="en-GB"/>
        </w:rPr>
        <w:t>etc.</w:t>
      </w:r>
    </w:p>
    <w:p w14:paraId="48E320BB" w14:textId="444C4A64" w:rsidR="000B0DA2" w:rsidRPr="001E5DD9" w:rsidRDefault="004F6E86" w:rsidP="00AE35CF">
      <w:pPr>
        <w:numPr>
          <w:ilvl w:val="0"/>
          <w:numId w:val="29"/>
        </w:numPr>
        <w:spacing w:before="100" w:beforeAutospacing="1" w:after="100" w:afterAutospacing="1"/>
        <w:jc w:val="both"/>
        <w:rPr>
          <w:rFonts w:eastAsia="Times New Roman" w:cs="Arial"/>
          <w:lang w:eastAsia="en-GB"/>
        </w:rPr>
      </w:pPr>
      <w:r w:rsidRPr="001E5DD9">
        <w:rPr>
          <w:rFonts w:eastAsia="Times New Roman" w:cs="Arial"/>
          <w:lang w:eastAsia="en-GB"/>
        </w:rPr>
        <w:t xml:space="preserve">Forecasting and </w:t>
      </w:r>
      <w:r w:rsidR="000B0DA2" w:rsidRPr="001E5DD9">
        <w:rPr>
          <w:rFonts w:eastAsia="Times New Roman" w:cs="Arial"/>
          <w:lang w:eastAsia="en-GB"/>
        </w:rPr>
        <w:t>prioritisation of occupations/skills</w:t>
      </w:r>
      <w:r w:rsidR="0033403C" w:rsidRPr="001E5DD9">
        <w:rPr>
          <w:rFonts w:eastAsia="Times New Roman" w:cs="Arial"/>
          <w:lang w:eastAsia="en-GB"/>
        </w:rPr>
        <w:t xml:space="preserve"> needed for the piloted region</w:t>
      </w:r>
    </w:p>
    <w:p w14:paraId="4C6B9042" w14:textId="0ED4A69D" w:rsidR="000B0DA2" w:rsidRPr="001E5DD9" w:rsidRDefault="000B0DA2" w:rsidP="00AE35CF">
      <w:pPr>
        <w:spacing w:before="100" w:beforeAutospacing="1" w:after="100" w:afterAutospacing="1"/>
        <w:jc w:val="both"/>
        <w:rPr>
          <w:rFonts w:eastAsia="Times New Roman" w:cs="Arial"/>
          <w:lang w:eastAsia="en-GB"/>
        </w:rPr>
      </w:pPr>
      <w:r w:rsidRPr="001E5DD9">
        <w:rPr>
          <w:rFonts w:eastAsia="Times New Roman" w:cs="Arial"/>
          <w:lang w:eastAsia="en-GB"/>
        </w:rPr>
        <w:t>2.3</w:t>
      </w:r>
      <w:r w:rsidR="00752D3A" w:rsidRPr="001E5DD9">
        <w:rPr>
          <w:rFonts w:eastAsia="Times New Roman" w:cs="Arial"/>
          <w:lang w:eastAsia="en-GB"/>
        </w:rPr>
        <w:t xml:space="preserve">. </w:t>
      </w:r>
      <w:r w:rsidR="0033403C" w:rsidRPr="001E5DD9">
        <w:rPr>
          <w:rFonts w:eastAsia="Times New Roman" w:cs="Arial"/>
          <w:lang w:eastAsia="en-GB"/>
        </w:rPr>
        <w:t>Conduct o</w:t>
      </w:r>
      <w:r w:rsidRPr="001E5DD9">
        <w:rPr>
          <w:rFonts w:eastAsia="Times New Roman" w:cs="Arial"/>
          <w:lang w:eastAsia="en-GB"/>
        </w:rPr>
        <w:t xml:space="preserve">ne </w:t>
      </w:r>
      <w:r w:rsidR="007A789D" w:rsidRPr="001E5DD9">
        <w:rPr>
          <w:rFonts w:eastAsia="Times New Roman" w:cs="Arial"/>
          <w:lang w:eastAsia="en-GB"/>
        </w:rPr>
        <w:t>online/</w:t>
      </w:r>
      <w:r w:rsidRPr="001E5DD9">
        <w:rPr>
          <w:rFonts w:eastAsia="Times New Roman" w:cs="Arial"/>
          <w:lang w:eastAsia="en-GB"/>
        </w:rPr>
        <w:t xml:space="preserve">hybrid validation workshop (1 day, 25–30 participants) with </w:t>
      </w:r>
      <w:r w:rsidR="00AE35CF" w:rsidRPr="001E5DD9">
        <w:rPr>
          <w:rFonts w:eastAsia="Times New Roman" w:cs="Arial"/>
          <w:lang w:eastAsia="en-GB"/>
        </w:rPr>
        <w:t>political partners</w:t>
      </w:r>
      <w:r w:rsidRPr="001E5DD9">
        <w:rPr>
          <w:rFonts w:eastAsia="Times New Roman" w:cs="Arial"/>
          <w:lang w:eastAsia="en-GB"/>
        </w:rPr>
        <w:t>, pilot region representatives</w:t>
      </w:r>
      <w:r w:rsidR="00AE35CF" w:rsidRPr="001E5DD9">
        <w:rPr>
          <w:rFonts w:eastAsia="Times New Roman" w:cs="Arial"/>
          <w:lang w:eastAsia="en-GB"/>
        </w:rPr>
        <w:t xml:space="preserve">, </w:t>
      </w:r>
      <w:r w:rsidR="00377E07" w:rsidRPr="001E5DD9">
        <w:rPr>
          <w:rFonts w:eastAsia="Times New Roman" w:cs="Arial"/>
          <w:lang w:eastAsia="en-GB"/>
        </w:rPr>
        <w:t xml:space="preserve">employers, training providers </w:t>
      </w:r>
      <w:r w:rsidRPr="001E5DD9">
        <w:rPr>
          <w:rFonts w:eastAsia="Times New Roman" w:cs="Arial"/>
          <w:lang w:eastAsia="en-GB"/>
        </w:rPr>
        <w:t>and experts to review and refine the framework and tools.</w:t>
      </w:r>
    </w:p>
    <w:p w14:paraId="558A0426" w14:textId="1823D825" w:rsidR="000B0DA2" w:rsidRPr="00DB2A55" w:rsidRDefault="000B0DA2" w:rsidP="00CF3812">
      <w:pPr>
        <w:spacing w:before="100" w:beforeAutospacing="1" w:after="100" w:afterAutospacing="1"/>
        <w:jc w:val="both"/>
        <w:rPr>
          <w:rFonts w:eastAsia="Times New Roman" w:cs="Arial"/>
          <w:lang w:eastAsia="en-GB"/>
        </w:rPr>
      </w:pPr>
      <w:r w:rsidRPr="001E5DD9">
        <w:rPr>
          <w:rFonts w:eastAsia="Times New Roman" w:cs="Arial"/>
          <w:lang w:eastAsia="en-GB"/>
        </w:rPr>
        <w:t>2.4</w:t>
      </w:r>
      <w:r w:rsidR="0084591B" w:rsidRPr="001E5DD9">
        <w:rPr>
          <w:rFonts w:eastAsia="Times New Roman" w:cs="Arial"/>
          <w:lang w:eastAsia="en-GB"/>
        </w:rPr>
        <w:t xml:space="preserve">. </w:t>
      </w:r>
      <w:r w:rsidRPr="001E5DD9">
        <w:rPr>
          <w:rFonts w:eastAsia="Times New Roman" w:cs="Arial"/>
          <w:lang w:eastAsia="en-GB"/>
        </w:rPr>
        <w:t>Finalis</w:t>
      </w:r>
      <w:r w:rsidR="0084591B" w:rsidRPr="001E5DD9">
        <w:rPr>
          <w:rFonts w:eastAsia="Times New Roman" w:cs="Arial"/>
          <w:lang w:eastAsia="en-GB"/>
        </w:rPr>
        <w:t>e</w:t>
      </w:r>
      <w:r w:rsidRPr="001E5DD9">
        <w:rPr>
          <w:rFonts w:eastAsia="Times New Roman" w:cs="Arial"/>
          <w:lang w:eastAsia="en-GB"/>
        </w:rPr>
        <w:t xml:space="preserve"> of </w:t>
      </w:r>
      <w:r w:rsidR="0084591B" w:rsidRPr="001E5DD9">
        <w:rPr>
          <w:rFonts w:eastAsia="Times New Roman" w:cs="Arial"/>
          <w:lang w:eastAsia="en-GB"/>
        </w:rPr>
        <w:t xml:space="preserve">the developed regional </w:t>
      </w:r>
      <w:r w:rsidR="00531A5C" w:rsidRPr="001E5DD9">
        <w:rPr>
          <w:rFonts w:eastAsia="Times New Roman" w:cs="Arial"/>
          <w:lang w:eastAsia="en-GB"/>
        </w:rPr>
        <w:t xml:space="preserve">skills </w:t>
      </w:r>
      <w:r w:rsidRPr="001E5DD9">
        <w:rPr>
          <w:rFonts w:eastAsia="Times New Roman" w:cs="Arial"/>
          <w:lang w:eastAsia="en-GB"/>
        </w:rPr>
        <w:t>framework package</w:t>
      </w:r>
      <w:r w:rsidR="0084591B" w:rsidRPr="001E5DD9">
        <w:rPr>
          <w:rFonts w:eastAsia="Times New Roman" w:cs="Arial"/>
          <w:lang w:eastAsia="en-GB"/>
        </w:rPr>
        <w:t xml:space="preserve"> (</w:t>
      </w:r>
      <w:r w:rsidR="00AA455A" w:rsidRPr="001E5DD9">
        <w:rPr>
          <w:rFonts w:eastAsia="Times New Roman" w:cs="Arial"/>
          <w:lang w:eastAsia="en-GB"/>
        </w:rPr>
        <w:t xml:space="preserve">the </w:t>
      </w:r>
      <w:r w:rsidR="00545987" w:rsidRPr="001E5DD9">
        <w:rPr>
          <w:rFonts w:eastAsia="Times New Roman" w:cs="Arial"/>
          <w:lang w:eastAsia="en-GB"/>
        </w:rPr>
        <w:t>methodologic concept</w:t>
      </w:r>
      <w:r w:rsidR="003A6BCB" w:rsidRPr="001E5DD9">
        <w:rPr>
          <w:rFonts w:eastAsia="Times New Roman" w:cs="Arial"/>
          <w:lang w:eastAsia="en-GB"/>
        </w:rPr>
        <w:t xml:space="preserve"> </w:t>
      </w:r>
      <w:r w:rsidR="00545987" w:rsidRPr="001E5DD9">
        <w:rPr>
          <w:rFonts w:eastAsia="Times New Roman" w:cs="Arial"/>
          <w:lang w:eastAsia="en-GB"/>
        </w:rPr>
        <w:t>and tools)</w:t>
      </w:r>
      <w:r w:rsidRPr="001E5DD9">
        <w:rPr>
          <w:rFonts w:eastAsia="Times New Roman" w:cs="Arial"/>
          <w:lang w:eastAsia="en-GB"/>
        </w:rPr>
        <w:t xml:space="preserve">, </w:t>
      </w:r>
      <w:r w:rsidR="009A6A1F" w:rsidRPr="001E5DD9">
        <w:rPr>
          <w:rFonts w:eastAsia="Times New Roman" w:cs="Arial"/>
          <w:lang w:eastAsia="en-GB"/>
        </w:rPr>
        <w:t>prepare</w:t>
      </w:r>
      <w:r w:rsidR="00CF3812" w:rsidRPr="001E5DD9">
        <w:rPr>
          <w:rFonts w:eastAsia="Times New Roman" w:cs="Arial"/>
          <w:lang w:eastAsia="en-GB"/>
        </w:rPr>
        <w:t xml:space="preserve"> of </w:t>
      </w:r>
      <w:r w:rsidRPr="001E5DD9">
        <w:rPr>
          <w:rFonts w:eastAsia="Times New Roman" w:cs="Arial"/>
          <w:lang w:eastAsia="en-GB"/>
        </w:rPr>
        <w:t>a user-friendly guidance document for regional administrations</w:t>
      </w:r>
      <w:r w:rsidR="009A6A1F" w:rsidRPr="001E5DD9">
        <w:rPr>
          <w:rFonts w:eastAsia="Times New Roman" w:cs="Arial"/>
          <w:lang w:eastAsia="en-GB"/>
        </w:rPr>
        <w:t xml:space="preserve"> to apply </w:t>
      </w:r>
      <w:r w:rsidR="00531A5C" w:rsidRPr="001E5DD9">
        <w:rPr>
          <w:rFonts w:eastAsia="Times New Roman" w:cs="Arial"/>
          <w:lang w:eastAsia="en-GB"/>
        </w:rPr>
        <w:t>the regional skills framework</w:t>
      </w:r>
      <w:r w:rsidRPr="001E5DD9">
        <w:rPr>
          <w:rFonts w:eastAsia="Times New Roman" w:cs="Arial"/>
          <w:lang w:eastAsia="en-GB"/>
        </w:rPr>
        <w:t>.</w:t>
      </w:r>
    </w:p>
    <w:p w14:paraId="3DE05714" w14:textId="6CB0D491" w:rsidR="000B0DA2" w:rsidRPr="001E5DD9" w:rsidRDefault="000B0DA2" w:rsidP="000B0DA2">
      <w:pPr>
        <w:spacing w:before="100" w:beforeAutospacing="1" w:after="100" w:afterAutospacing="1"/>
        <w:outlineLvl w:val="2"/>
        <w:rPr>
          <w:rFonts w:eastAsia="Times New Roman" w:cs="Arial"/>
          <w:b/>
          <w:bCs/>
          <w:lang w:eastAsia="en-GB"/>
        </w:rPr>
      </w:pPr>
      <w:r w:rsidRPr="001E5DD9">
        <w:rPr>
          <w:rFonts w:eastAsia="Times New Roman" w:cs="Arial"/>
          <w:b/>
          <w:bCs/>
          <w:lang w:eastAsia="en-GB"/>
        </w:rPr>
        <w:t xml:space="preserve">Work Package 3. Pilot </w:t>
      </w:r>
      <w:r w:rsidR="00E66A05" w:rsidRPr="001E5DD9">
        <w:rPr>
          <w:rFonts w:eastAsia="Times New Roman" w:cs="Arial"/>
          <w:b/>
          <w:bCs/>
          <w:lang w:eastAsia="en-GB"/>
        </w:rPr>
        <w:t xml:space="preserve">development regional skills framework </w:t>
      </w:r>
      <w:r w:rsidRPr="001E5DD9">
        <w:rPr>
          <w:rFonts w:eastAsia="Times New Roman" w:cs="Arial"/>
          <w:b/>
          <w:bCs/>
          <w:lang w:eastAsia="en-GB"/>
        </w:rPr>
        <w:t xml:space="preserve">in the </w:t>
      </w:r>
      <w:r w:rsidR="00D06F3A" w:rsidRPr="001E5DD9">
        <w:rPr>
          <w:rFonts w:eastAsia="Times New Roman" w:cs="Arial"/>
          <w:b/>
          <w:bCs/>
          <w:lang w:eastAsia="en-GB"/>
        </w:rPr>
        <w:t>s</w:t>
      </w:r>
      <w:r w:rsidRPr="001E5DD9">
        <w:rPr>
          <w:rFonts w:eastAsia="Times New Roman" w:cs="Arial"/>
          <w:b/>
          <w:bCs/>
          <w:lang w:eastAsia="en-GB"/>
        </w:rPr>
        <w:t xml:space="preserve">elected </w:t>
      </w:r>
      <w:r w:rsidR="00D06F3A" w:rsidRPr="001E5DD9">
        <w:rPr>
          <w:rFonts w:eastAsia="Times New Roman" w:cs="Arial"/>
          <w:b/>
          <w:bCs/>
          <w:lang w:eastAsia="en-GB"/>
        </w:rPr>
        <w:t>r</w:t>
      </w:r>
      <w:r w:rsidRPr="001E5DD9">
        <w:rPr>
          <w:rFonts w:eastAsia="Times New Roman" w:cs="Arial"/>
          <w:b/>
          <w:bCs/>
          <w:lang w:eastAsia="en-GB"/>
        </w:rPr>
        <w:t>egion</w:t>
      </w:r>
    </w:p>
    <w:p w14:paraId="62795E86" w14:textId="4CE93310" w:rsidR="000B0DA2" w:rsidRPr="001E5DD9" w:rsidRDefault="000B0DA2" w:rsidP="00144590">
      <w:pPr>
        <w:spacing w:before="100" w:beforeAutospacing="1" w:after="100" w:afterAutospacing="1"/>
        <w:jc w:val="both"/>
        <w:rPr>
          <w:rFonts w:eastAsia="Times New Roman" w:cs="Arial"/>
          <w:lang w:eastAsia="en-GB"/>
        </w:rPr>
      </w:pPr>
      <w:r w:rsidRPr="001E5DD9">
        <w:rPr>
          <w:rFonts w:eastAsia="Times New Roman" w:cs="Arial"/>
          <w:lang w:eastAsia="en-GB"/>
        </w:rPr>
        <w:t>3.1</w:t>
      </w:r>
      <w:r w:rsidR="00A164F9" w:rsidRPr="001E5DD9">
        <w:rPr>
          <w:rFonts w:eastAsia="Times New Roman" w:cs="Arial"/>
          <w:lang w:eastAsia="en-GB"/>
        </w:rPr>
        <w:t>. Conduct online/</w:t>
      </w:r>
      <w:r w:rsidR="00CC4E5E" w:rsidRPr="001E5DD9">
        <w:rPr>
          <w:rFonts w:eastAsia="Times New Roman" w:cs="Arial"/>
          <w:lang w:eastAsia="en-GB"/>
        </w:rPr>
        <w:t>hybrid</w:t>
      </w:r>
      <w:r w:rsidRPr="001E5DD9">
        <w:rPr>
          <w:rFonts w:eastAsia="Times New Roman" w:cs="Arial"/>
          <w:lang w:eastAsia="en-GB"/>
        </w:rPr>
        <w:t xml:space="preserve"> </w:t>
      </w:r>
      <w:r w:rsidR="00CC4E5E" w:rsidRPr="001E5DD9">
        <w:rPr>
          <w:rFonts w:eastAsia="Times New Roman" w:cs="Arial"/>
          <w:lang w:eastAsia="en-GB"/>
        </w:rPr>
        <w:t>regional</w:t>
      </w:r>
      <w:r w:rsidRPr="001E5DD9">
        <w:rPr>
          <w:rFonts w:eastAsia="Times New Roman" w:cs="Arial"/>
          <w:lang w:eastAsia="en-GB"/>
        </w:rPr>
        <w:t xml:space="preserve"> meeting (</w:t>
      </w:r>
      <w:r w:rsidR="00DC1EFE" w:rsidRPr="001E5DD9">
        <w:rPr>
          <w:rFonts w:eastAsia="Times New Roman" w:cs="Arial"/>
          <w:lang w:eastAsia="en-GB"/>
        </w:rPr>
        <w:t xml:space="preserve">0,5-day, app. </w:t>
      </w:r>
      <w:r w:rsidR="00144590" w:rsidRPr="001E5DD9">
        <w:rPr>
          <w:rFonts w:eastAsia="Times New Roman" w:cs="Arial"/>
          <w:lang w:eastAsia="en-GB"/>
        </w:rPr>
        <w:t>3-4 hours</w:t>
      </w:r>
      <w:r w:rsidRPr="001E5DD9">
        <w:rPr>
          <w:rFonts w:eastAsia="Times New Roman" w:cs="Arial"/>
          <w:lang w:eastAsia="en-GB"/>
        </w:rPr>
        <w:t xml:space="preserve">) chaired by regional administration with participation of </w:t>
      </w:r>
      <w:r w:rsidR="00AA5244" w:rsidRPr="001E5DD9">
        <w:rPr>
          <w:rFonts w:eastAsia="Times New Roman" w:cs="Arial"/>
          <w:lang w:eastAsia="en-GB"/>
        </w:rPr>
        <w:t xml:space="preserve">employers, training providers, </w:t>
      </w:r>
      <w:r w:rsidRPr="001E5DD9">
        <w:rPr>
          <w:rFonts w:eastAsia="Times New Roman" w:cs="Arial"/>
          <w:lang w:eastAsia="en-GB"/>
        </w:rPr>
        <w:t>employment service</w:t>
      </w:r>
      <w:r w:rsidR="00EC1493" w:rsidRPr="001E5DD9">
        <w:rPr>
          <w:rFonts w:eastAsia="Times New Roman" w:cs="Arial"/>
          <w:lang w:eastAsia="en-GB"/>
        </w:rPr>
        <w:t>, trade unions</w:t>
      </w:r>
      <w:r w:rsidRPr="001E5DD9">
        <w:rPr>
          <w:rFonts w:eastAsia="Times New Roman" w:cs="Arial"/>
          <w:lang w:eastAsia="en-GB"/>
        </w:rPr>
        <w:t xml:space="preserve"> and </w:t>
      </w:r>
      <w:r w:rsidR="00EC1493" w:rsidRPr="001E5DD9">
        <w:rPr>
          <w:rFonts w:eastAsia="Times New Roman" w:cs="Arial"/>
          <w:lang w:eastAsia="en-GB"/>
        </w:rPr>
        <w:t>civil society organisations</w:t>
      </w:r>
      <w:r w:rsidRPr="001E5DD9">
        <w:rPr>
          <w:rFonts w:eastAsia="Times New Roman" w:cs="Arial"/>
          <w:lang w:eastAsia="en-GB"/>
        </w:rPr>
        <w:t xml:space="preserve"> to </w:t>
      </w:r>
      <w:r w:rsidR="00A84DBF" w:rsidRPr="001E5DD9">
        <w:rPr>
          <w:rFonts w:eastAsia="Times New Roman" w:cs="Arial"/>
          <w:lang w:eastAsia="en-GB"/>
        </w:rPr>
        <w:t xml:space="preserve">establish a working group and </w:t>
      </w:r>
      <w:r w:rsidRPr="001E5DD9">
        <w:rPr>
          <w:rFonts w:eastAsia="Times New Roman" w:cs="Arial"/>
          <w:lang w:eastAsia="en-GB"/>
        </w:rPr>
        <w:t>agree</w:t>
      </w:r>
      <w:r w:rsidR="00EC1493" w:rsidRPr="001E5DD9">
        <w:rPr>
          <w:rFonts w:eastAsia="Times New Roman" w:cs="Arial"/>
          <w:lang w:eastAsia="en-GB"/>
        </w:rPr>
        <w:t xml:space="preserve"> (clarify)</w:t>
      </w:r>
      <w:r w:rsidRPr="001E5DD9">
        <w:rPr>
          <w:rFonts w:eastAsia="Times New Roman" w:cs="Arial"/>
          <w:lang w:eastAsia="en-GB"/>
        </w:rPr>
        <w:t xml:space="preserve"> on </w:t>
      </w:r>
      <w:r w:rsidR="001030AC" w:rsidRPr="001E5DD9">
        <w:rPr>
          <w:rFonts w:eastAsia="Times New Roman" w:cs="Arial"/>
          <w:lang w:eastAsia="en-GB"/>
        </w:rPr>
        <w:t xml:space="preserve">a </w:t>
      </w:r>
      <w:r w:rsidR="00E66A05" w:rsidRPr="001E5DD9">
        <w:rPr>
          <w:rFonts w:eastAsia="Times New Roman" w:cs="Arial"/>
          <w:lang w:eastAsia="en-GB"/>
        </w:rPr>
        <w:t xml:space="preserve">modality </w:t>
      </w:r>
      <w:r w:rsidR="001030AC" w:rsidRPr="001E5DD9">
        <w:rPr>
          <w:rFonts w:eastAsia="Times New Roman" w:cs="Arial"/>
          <w:lang w:eastAsia="en-GB"/>
        </w:rPr>
        <w:t>and</w:t>
      </w:r>
      <w:r w:rsidRPr="001E5DD9">
        <w:rPr>
          <w:rFonts w:eastAsia="Times New Roman" w:cs="Arial"/>
          <w:lang w:eastAsia="en-GB"/>
        </w:rPr>
        <w:t xml:space="preserve"> timeline</w:t>
      </w:r>
      <w:r w:rsidR="001030AC" w:rsidRPr="001E5DD9">
        <w:rPr>
          <w:rFonts w:eastAsia="Times New Roman" w:cs="Arial"/>
          <w:lang w:eastAsia="en-GB"/>
        </w:rPr>
        <w:t xml:space="preserve"> for devel</w:t>
      </w:r>
      <w:r w:rsidR="00D06F3A" w:rsidRPr="001E5DD9">
        <w:rPr>
          <w:rFonts w:eastAsia="Times New Roman" w:cs="Arial"/>
          <w:lang w:eastAsia="en-GB"/>
        </w:rPr>
        <w:t>oping</w:t>
      </w:r>
      <w:r w:rsidR="00D06F3A" w:rsidRPr="001E5DD9">
        <w:t xml:space="preserve"> the </w:t>
      </w:r>
      <w:r w:rsidR="00D06F3A" w:rsidRPr="001E5DD9">
        <w:rPr>
          <w:rFonts w:eastAsia="Times New Roman" w:cs="Arial"/>
          <w:lang w:eastAsia="en-GB"/>
        </w:rPr>
        <w:t>regional skills framework</w:t>
      </w:r>
      <w:r w:rsidRPr="001E5DD9">
        <w:rPr>
          <w:rFonts w:eastAsia="Times New Roman" w:cs="Arial"/>
          <w:lang w:eastAsia="en-GB"/>
        </w:rPr>
        <w:t>.</w:t>
      </w:r>
    </w:p>
    <w:p w14:paraId="652C26B9" w14:textId="1E981450" w:rsidR="000B0DA2" w:rsidRPr="001E5DD9" w:rsidRDefault="000B0DA2" w:rsidP="003034AA">
      <w:pPr>
        <w:spacing w:before="100" w:beforeAutospacing="1" w:after="100" w:afterAutospacing="1"/>
        <w:jc w:val="both"/>
        <w:rPr>
          <w:rFonts w:eastAsia="Times New Roman" w:cs="Arial"/>
          <w:lang w:eastAsia="en-GB"/>
        </w:rPr>
      </w:pPr>
      <w:r w:rsidRPr="001E5DD9">
        <w:rPr>
          <w:rFonts w:eastAsia="Times New Roman" w:cs="Arial"/>
          <w:lang w:eastAsia="en-GB"/>
        </w:rPr>
        <w:t>3.2</w:t>
      </w:r>
      <w:r w:rsidR="00A84DBF" w:rsidRPr="001E5DD9">
        <w:rPr>
          <w:rFonts w:eastAsia="Times New Roman" w:cs="Arial"/>
          <w:lang w:eastAsia="en-GB"/>
        </w:rPr>
        <w:t xml:space="preserve">. </w:t>
      </w:r>
      <w:r w:rsidRPr="001E5DD9">
        <w:rPr>
          <w:rFonts w:eastAsia="Times New Roman" w:cs="Arial"/>
          <w:lang w:eastAsia="en-GB"/>
        </w:rPr>
        <w:t xml:space="preserve">Support </w:t>
      </w:r>
      <w:r w:rsidR="00BC5565" w:rsidRPr="001E5DD9">
        <w:rPr>
          <w:rFonts w:eastAsia="Times New Roman" w:cs="Arial"/>
          <w:lang w:eastAsia="en-GB"/>
        </w:rPr>
        <w:t>of</w:t>
      </w:r>
      <w:r w:rsidRPr="001E5DD9">
        <w:rPr>
          <w:rFonts w:eastAsia="Times New Roman" w:cs="Arial"/>
          <w:lang w:eastAsia="en-GB"/>
        </w:rPr>
        <w:t xml:space="preserve"> the regional </w:t>
      </w:r>
      <w:r w:rsidR="0069539E" w:rsidRPr="001E5DD9">
        <w:rPr>
          <w:rFonts w:eastAsia="Times New Roman" w:cs="Arial"/>
          <w:lang w:eastAsia="en-GB"/>
        </w:rPr>
        <w:t>working group</w:t>
      </w:r>
      <w:r w:rsidRPr="001E5DD9">
        <w:rPr>
          <w:rFonts w:eastAsia="Times New Roman" w:cs="Arial"/>
          <w:lang w:eastAsia="en-GB"/>
        </w:rPr>
        <w:t xml:space="preserve"> in applying the </w:t>
      </w:r>
      <w:r w:rsidR="0069539E" w:rsidRPr="001E5DD9">
        <w:rPr>
          <w:rFonts w:eastAsia="Times New Roman" w:cs="Arial"/>
          <w:lang w:eastAsia="en-GB"/>
        </w:rPr>
        <w:t xml:space="preserve">methodological concept and </w:t>
      </w:r>
      <w:r w:rsidRPr="001E5DD9">
        <w:rPr>
          <w:rFonts w:eastAsia="Times New Roman" w:cs="Arial"/>
          <w:lang w:eastAsia="en-GB"/>
        </w:rPr>
        <w:t>tools to produce a short regional skills forecast</w:t>
      </w:r>
      <w:r w:rsidR="00B51CD2" w:rsidRPr="001E5DD9">
        <w:rPr>
          <w:rFonts w:eastAsia="Times New Roman" w:cs="Arial"/>
          <w:lang w:eastAsia="en-GB"/>
        </w:rPr>
        <w:t xml:space="preserve">, </w:t>
      </w:r>
      <w:r w:rsidR="00741BEC" w:rsidRPr="001E5DD9">
        <w:rPr>
          <w:rFonts w:eastAsia="Times New Roman" w:cs="Arial"/>
          <w:lang w:eastAsia="en-GB"/>
        </w:rPr>
        <w:t xml:space="preserve">aligning it with the regional </w:t>
      </w:r>
      <w:r w:rsidR="00CA44D8" w:rsidRPr="001E5DD9">
        <w:rPr>
          <w:rFonts w:eastAsia="Times New Roman" w:cs="Arial"/>
          <w:lang w:eastAsia="en-GB"/>
        </w:rPr>
        <w:t>administration’s priorities or existed challenges</w:t>
      </w:r>
      <w:r w:rsidRPr="001E5DD9">
        <w:rPr>
          <w:rFonts w:eastAsia="Times New Roman" w:cs="Arial"/>
          <w:lang w:eastAsia="en-GB"/>
        </w:rPr>
        <w:t>.</w:t>
      </w:r>
    </w:p>
    <w:p w14:paraId="69D6848F" w14:textId="033FC55D" w:rsidR="000B0DA2" w:rsidRPr="001E5DD9" w:rsidRDefault="000B0DA2" w:rsidP="003034AA">
      <w:pPr>
        <w:spacing w:before="100" w:beforeAutospacing="1" w:after="100" w:afterAutospacing="1"/>
        <w:jc w:val="both"/>
        <w:rPr>
          <w:rFonts w:eastAsia="Times New Roman" w:cs="Arial"/>
          <w:lang w:eastAsia="en-GB"/>
        </w:rPr>
      </w:pPr>
      <w:r w:rsidRPr="001E5DD9">
        <w:rPr>
          <w:rFonts w:eastAsia="Times New Roman" w:cs="Arial"/>
          <w:lang w:eastAsia="en-GB"/>
        </w:rPr>
        <w:t>3.3</w:t>
      </w:r>
      <w:r w:rsidR="005D2F32" w:rsidRPr="001E5DD9">
        <w:rPr>
          <w:rFonts w:eastAsia="Times New Roman" w:cs="Arial"/>
          <w:lang w:eastAsia="en-GB"/>
        </w:rPr>
        <w:t xml:space="preserve">. </w:t>
      </w:r>
      <w:r w:rsidR="009829DB" w:rsidRPr="001E5DD9">
        <w:rPr>
          <w:rFonts w:eastAsia="Times New Roman" w:cs="Arial"/>
          <w:lang w:eastAsia="en-GB"/>
        </w:rPr>
        <w:t>Conduct</w:t>
      </w:r>
      <w:r w:rsidRPr="001E5DD9">
        <w:rPr>
          <w:rFonts w:eastAsia="Times New Roman" w:cs="Arial"/>
          <w:lang w:eastAsia="en-GB"/>
        </w:rPr>
        <w:t xml:space="preserve"> of </w:t>
      </w:r>
      <w:r w:rsidR="00877004" w:rsidRPr="001E5DD9">
        <w:rPr>
          <w:rFonts w:eastAsia="Times New Roman" w:cs="Arial"/>
          <w:lang w:eastAsia="en-GB"/>
        </w:rPr>
        <w:t>regional skills</w:t>
      </w:r>
      <w:r w:rsidR="009829DB" w:rsidRPr="001E5DD9">
        <w:rPr>
          <w:rFonts w:eastAsia="Times New Roman" w:cs="Arial"/>
          <w:lang w:eastAsia="en-GB"/>
        </w:rPr>
        <w:t xml:space="preserve"> matching workshop (1-day, app. 6 hours) to</w:t>
      </w:r>
      <w:r w:rsidRPr="001E5DD9">
        <w:rPr>
          <w:rFonts w:eastAsia="Times New Roman" w:cs="Arial"/>
          <w:lang w:eastAsia="en-GB"/>
        </w:rPr>
        <w:t xml:space="preserve"> translate</w:t>
      </w:r>
      <w:r w:rsidR="00CD3068" w:rsidRPr="001E5DD9">
        <w:rPr>
          <w:rFonts w:eastAsia="Times New Roman" w:cs="Arial"/>
          <w:lang w:eastAsia="en-GB"/>
        </w:rPr>
        <w:t xml:space="preserve"> regional (economic and social)</w:t>
      </w:r>
      <w:r w:rsidRPr="001E5DD9">
        <w:rPr>
          <w:rFonts w:eastAsia="Times New Roman" w:cs="Arial"/>
          <w:lang w:eastAsia="en-GB"/>
        </w:rPr>
        <w:t xml:space="preserve"> forecast results into a set of priority </w:t>
      </w:r>
      <w:r w:rsidR="00B81003" w:rsidRPr="001E5DD9">
        <w:rPr>
          <w:rFonts w:eastAsia="Times New Roman" w:cs="Arial"/>
          <w:lang w:eastAsia="en-GB"/>
        </w:rPr>
        <w:t xml:space="preserve">labour market and educational </w:t>
      </w:r>
      <w:r w:rsidRPr="001E5DD9">
        <w:rPr>
          <w:rFonts w:eastAsia="Times New Roman" w:cs="Arial"/>
          <w:lang w:eastAsia="en-GB"/>
        </w:rPr>
        <w:t xml:space="preserve">measures (e.g. adjustments in training provision, active labour market </w:t>
      </w:r>
      <w:r w:rsidR="00B81003" w:rsidRPr="001E5DD9">
        <w:rPr>
          <w:rFonts w:eastAsia="Times New Roman" w:cs="Arial"/>
          <w:lang w:eastAsia="en-GB"/>
        </w:rPr>
        <w:t>programmes etc.</w:t>
      </w:r>
      <w:r w:rsidRPr="001E5DD9">
        <w:rPr>
          <w:rFonts w:eastAsia="Times New Roman" w:cs="Arial"/>
          <w:lang w:eastAsia="en-GB"/>
        </w:rPr>
        <w:t>).</w:t>
      </w:r>
    </w:p>
    <w:p w14:paraId="65A85DBB" w14:textId="31595A69" w:rsidR="000B0DA2" w:rsidRPr="001E5DD9" w:rsidRDefault="000B0DA2" w:rsidP="003034AA">
      <w:pPr>
        <w:spacing w:before="100" w:beforeAutospacing="1" w:after="100" w:afterAutospacing="1"/>
        <w:jc w:val="both"/>
        <w:rPr>
          <w:rFonts w:eastAsia="Times New Roman" w:cs="Arial"/>
          <w:lang w:eastAsia="en-GB"/>
        </w:rPr>
      </w:pPr>
      <w:r w:rsidRPr="001E5DD9">
        <w:rPr>
          <w:rFonts w:eastAsia="Times New Roman" w:cs="Arial"/>
          <w:lang w:eastAsia="en-GB"/>
        </w:rPr>
        <w:t>3.4</w:t>
      </w:r>
      <w:r w:rsidR="00AA6276" w:rsidRPr="001E5DD9">
        <w:rPr>
          <w:rFonts w:eastAsia="Times New Roman" w:cs="Arial"/>
          <w:lang w:eastAsia="en-GB"/>
        </w:rPr>
        <w:t xml:space="preserve">. </w:t>
      </w:r>
      <w:r w:rsidR="006C228E">
        <w:rPr>
          <w:rFonts w:eastAsia="Times New Roman" w:cs="Arial"/>
          <w:lang w:eastAsia="en-GB"/>
        </w:rPr>
        <w:t xml:space="preserve">Develop the </w:t>
      </w:r>
      <w:r w:rsidR="006C228E" w:rsidRPr="006C228E">
        <w:rPr>
          <w:rFonts w:eastAsia="Times New Roman" w:cs="Arial"/>
          <w:lang w:eastAsia="en-GB"/>
        </w:rPr>
        <w:t xml:space="preserve">regional skills framework </w:t>
      </w:r>
      <w:r w:rsidR="006C228E">
        <w:rPr>
          <w:rFonts w:eastAsia="Times New Roman" w:cs="Arial"/>
          <w:lang w:eastAsia="en-GB"/>
        </w:rPr>
        <w:t>and s</w:t>
      </w:r>
      <w:r w:rsidR="00AA6276" w:rsidRPr="001E5DD9">
        <w:rPr>
          <w:rFonts w:eastAsia="Times New Roman" w:cs="Arial"/>
          <w:lang w:eastAsia="en-GB"/>
        </w:rPr>
        <w:t>upport</w:t>
      </w:r>
      <w:r w:rsidR="002206BC" w:rsidRPr="001E5DD9">
        <w:rPr>
          <w:rFonts w:eastAsia="Times New Roman" w:cs="Arial"/>
          <w:lang w:eastAsia="en-GB"/>
        </w:rPr>
        <w:t xml:space="preserve"> (technical assistance)</w:t>
      </w:r>
      <w:r w:rsidR="00AA6276" w:rsidRPr="001E5DD9">
        <w:rPr>
          <w:rFonts w:eastAsia="Times New Roman" w:cs="Arial"/>
          <w:lang w:eastAsia="en-GB"/>
        </w:rPr>
        <w:t xml:space="preserve"> the regional administration</w:t>
      </w:r>
      <w:r w:rsidR="002206BC" w:rsidRPr="001E5DD9">
        <w:rPr>
          <w:rFonts w:eastAsia="Times New Roman" w:cs="Arial"/>
          <w:lang w:eastAsia="en-GB"/>
        </w:rPr>
        <w:t xml:space="preserve"> </w:t>
      </w:r>
      <w:r w:rsidR="00BB78D5" w:rsidRPr="001E5DD9">
        <w:rPr>
          <w:rFonts w:eastAsia="Times New Roman" w:cs="Arial"/>
          <w:lang w:eastAsia="en-GB"/>
        </w:rPr>
        <w:t>with</w:t>
      </w:r>
      <w:r w:rsidR="002206BC" w:rsidRPr="001E5DD9">
        <w:rPr>
          <w:rFonts w:eastAsia="Times New Roman" w:cs="Arial"/>
          <w:lang w:eastAsia="en-GB"/>
        </w:rPr>
        <w:t xml:space="preserve"> </w:t>
      </w:r>
      <w:r w:rsidR="003D3D34" w:rsidRPr="001E5DD9">
        <w:rPr>
          <w:rFonts w:eastAsia="Times New Roman" w:cs="Arial"/>
          <w:lang w:eastAsia="en-GB"/>
        </w:rPr>
        <w:t xml:space="preserve">integrating </w:t>
      </w:r>
      <w:r w:rsidRPr="001E5DD9">
        <w:rPr>
          <w:rFonts w:eastAsia="Times New Roman" w:cs="Arial"/>
          <w:lang w:eastAsia="en-GB"/>
        </w:rPr>
        <w:t>into the existing regional development strategy</w:t>
      </w:r>
      <w:r w:rsidR="002206BC" w:rsidRPr="001E5DD9">
        <w:rPr>
          <w:rFonts w:eastAsia="Times New Roman" w:cs="Arial"/>
          <w:lang w:eastAsia="en-GB"/>
        </w:rPr>
        <w:t xml:space="preserve">, </w:t>
      </w:r>
      <w:r w:rsidRPr="001E5DD9">
        <w:rPr>
          <w:rFonts w:eastAsia="Times New Roman" w:cs="Arial"/>
          <w:lang w:eastAsia="en-GB"/>
        </w:rPr>
        <w:t xml:space="preserve">operational plans </w:t>
      </w:r>
      <w:r w:rsidR="002206BC" w:rsidRPr="001E5DD9">
        <w:rPr>
          <w:rFonts w:eastAsia="Times New Roman" w:cs="Arial"/>
          <w:lang w:eastAsia="en-GB"/>
        </w:rPr>
        <w:t xml:space="preserve">or </w:t>
      </w:r>
      <w:r w:rsidRPr="001E5DD9">
        <w:rPr>
          <w:rFonts w:eastAsia="Times New Roman" w:cs="Arial"/>
          <w:lang w:eastAsia="en-GB"/>
        </w:rPr>
        <w:t xml:space="preserve">related </w:t>
      </w:r>
      <w:r w:rsidR="002206BC" w:rsidRPr="001E5DD9">
        <w:rPr>
          <w:rFonts w:eastAsia="Times New Roman" w:cs="Arial"/>
          <w:lang w:eastAsia="en-GB"/>
        </w:rPr>
        <w:t>regional</w:t>
      </w:r>
      <w:r w:rsidRPr="001E5DD9">
        <w:rPr>
          <w:rFonts w:eastAsia="Times New Roman" w:cs="Arial"/>
          <w:lang w:eastAsia="en-GB"/>
        </w:rPr>
        <w:t xml:space="preserve"> plans (</w:t>
      </w:r>
      <w:r w:rsidR="002206BC" w:rsidRPr="001E5DD9">
        <w:rPr>
          <w:rFonts w:eastAsia="Times New Roman" w:cs="Arial"/>
          <w:lang w:eastAsia="en-GB"/>
        </w:rPr>
        <w:t>e.g. economic</w:t>
      </w:r>
      <w:r w:rsidR="003D3D34" w:rsidRPr="001E5DD9">
        <w:rPr>
          <w:rFonts w:eastAsia="Times New Roman" w:cs="Arial"/>
          <w:lang w:eastAsia="en-GB"/>
        </w:rPr>
        <w:t xml:space="preserve"> development</w:t>
      </w:r>
      <w:r w:rsidR="002206BC" w:rsidRPr="001E5DD9">
        <w:rPr>
          <w:rFonts w:eastAsia="Times New Roman" w:cs="Arial"/>
          <w:lang w:eastAsia="en-GB"/>
        </w:rPr>
        <w:t xml:space="preserve">, </w:t>
      </w:r>
      <w:r w:rsidRPr="001E5DD9">
        <w:rPr>
          <w:rFonts w:eastAsia="Times New Roman" w:cs="Arial"/>
          <w:lang w:eastAsia="en-GB"/>
        </w:rPr>
        <w:t xml:space="preserve">employment, </w:t>
      </w:r>
      <w:r w:rsidR="003D3D34" w:rsidRPr="001E5DD9">
        <w:rPr>
          <w:rFonts w:eastAsia="Times New Roman" w:cs="Arial"/>
          <w:lang w:eastAsia="en-GB"/>
        </w:rPr>
        <w:t>vocational training etc.</w:t>
      </w:r>
      <w:r w:rsidRPr="001E5DD9">
        <w:rPr>
          <w:rFonts w:eastAsia="Times New Roman" w:cs="Arial"/>
          <w:lang w:eastAsia="en-GB"/>
        </w:rPr>
        <w:t>).</w:t>
      </w:r>
    </w:p>
    <w:p w14:paraId="0B5F00F3" w14:textId="73324A60" w:rsidR="000B0DA2" w:rsidRPr="001E5DD9" w:rsidRDefault="000B0DA2" w:rsidP="000B0DA2">
      <w:pPr>
        <w:spacing w:before="100" w:beforeAutospacing="1" w:after="100" w:afterAutospacing="1"/>
        <w:outlineLvl w:val="2"/>
        <w:rPr>
          <w:rFonts w:eastAsia="Times New Roman" w:cs="Arial"/>
          <w:b/>
          <w:bCs/>
          <w:lang w:eastAsia="en-GB"/>
        </w:rPr>
      </w:pPr>
      <w:r w:rsidRPr="001E5DD9">
        <w:rPr>
          <w:rFonts w:eastAsia="Times New Roman" w:cs="Arial"/>
          <w:b/>
          <w:bCs/>
          <w:lang w:eastAsia="en-GB"/>
        </w:rPr>
        <w:t xml:space="preserve">Work Package 4. Knowledge </w:t>
      </w:r>
      <w:r w:rsidR="00B14F5A" w:rsidRPr="001E5DD9">
        <w:rPr>
          <w:rFonts w:eastAsia="Times New Roman" w:cs="Arial"/>
          <w:b/>
          <w:bCs/>
          <w:lang w:eastAsia="en-GB"/>
        </w:rPr>
        <w:t>t</w:t>
      </w:r>
      <w:r w:rsidRPr="001E5DD9">
        <w:rPr>
          <w:rFonts w:eastAsia="Times New Roman" w:cs="Arial"/>
          <w:b/>
          <w:bCs/>
          <w:lang w:eastAsia="en-GB"/>
        </w:rPr>
        <w:t>ransfer</w:t>
      </w:r>
      <w:r w:rsidR="00457C44" w:rsidRPr="001E5DD9">
        <w:rPr>
          <w:rFonts w:eastAsia="Times New Roman" w:cs="Arial"/>
          <w:b/>
          <w:bCs/>
          <w:lang w:eastAsia="en-GB"/>
        </w:rPr>
        <w:t xml:space="preserve"> for the piloted regional administration</w:t>
      </w:r>
    </w:p>
    <w:p w14:paraId="56B42266" w14:textId="40B4B30D" w:rsidR="000B0DA2" w:rsidRPr="001E5DD9" w:rsidRDefault="000B0DA2" w:rsidP="003034AA">
      <w:pPr>
        <w:spacing w:before="100" w:beforeAutospacing="1" w:after="100" w:afterAutospacing="1"/>
        <w:jc w:val="both"/>
        <w:rPr>
          <w:rFonts w:eastAsia="Times New Roman" w:cs="Arial"/>
          <w:lang w:eastAsia="en-GB"/>
        </w:rPr>
      </w:pPr>
      <w:r w:rsidRPr="001E5DD9">
        <w:rPr>
          <w:rFonts w:eastAsia="Times New Roman" w:cs="Arial"/>
          <w:lang w:eastAsia="en-GB"/>
        </w:rPr>
        <w:t>4.1</w:t>
      </w:r>
      <w:r w:rsidR="00457C44" w:rsidRPr="001E5DD9">
        <w:rPr>
          <w:rFonts w:eastAsia="Times New Roman" w:cs="Arial"/>
          <w:lang w:eastAsia="en-GB"/>
        </w:rPr>
        <w:t xml:space="preserve">. Conduct </w:t>
      </w:r>
      <w:r w:rsidR="001459A0" w:rsidRPr="001E5DD9">
        <w:rPr>
          <w:rFonts w:eastAsia="Times New Roman" w:cs="Arial"/>
          <w:lang w:eastAsia="en-GB"/>
        </w:rPr>
        <w:t>a small</w:t>
      </w:r>
      <w:r w:rsidRPr="001E5DD9">
        <w:rPr>
          <w:rFonts w:eastAsia="Times New Roman" w:cs="Arial"/>
          <w:lang w:eastAsia="en-GB"/>
        </w:rPr>
        <w:t xml:space="preserve"> online survey </w:t>
      </w:r>
      <w:r w:rsidR="005E1D63" w:rsidRPr="001E5DD9">
        <w:rPr>
          <w:rFonts w:eastAsia="Times New Roman" w:cs="Arial"/>
          <w:lang w:eastAsia="en-GB"/>
        </w:rPr>
        <w:t xml:space="preserve">or </w:t>
      </w:r>
      <w:r w:rsidRPr="001E5DD9">
        <w:rPr>
          <w:rFonts w:eastAsia="Times New Roman" w:cs="Arial"/>
          <w:lang w:eastAsia="en-GB"/>
        </w:rPr>
        <w:t xml:space="preserve">3–5 follow-up calls with regional </w:t>
      </w:r>
      <w:r w:rsidR="005E1D63" w:rsidRPr="001E5DD9">
        <w:rPr>
          <w:rFonts w:eastAsia="Times New Roman" w:cs="Arial"/>
          <w:lang w:eastAsia="en-GB"/>
        </w:rPr>
        <w:t>government representatives</w:t>
      </w:r>
      <w:r w:rsidRPr="001E5DD9">
        <w:rPr>
          <w:rFonts w:eastAsia="Times New Roman" w:cs="Arial"/>
          <w:lang w:eastAsia="en-GB"/>
        </w:rPr>
        <w:t xml:space="preserve"> to specify training needs on skills forecasting and matching</w:t>
      </w:r>
      <w:r w:rsidR="005E1D63" w:rsidRPr="001E5DD9">
        <w:rPr>
          <w:rFonts w:eastAsia="Times New Roman" w:cs="Arial"/>
          <w:lang w:eastAsia="en-GB"/>
        </w:rPr>
        <w:t>, regional skills framework development</w:t>
      </w:r>
      <w:r w:rsidRPr="001E5DD9">
        <w:rPr>
          <w:rFonts w:eastAsia="Times New Roman" w:cs="Arial"/>
          <w:lang w:eastAsia="en-GB"/>
        </w:rPr>
        <w:t>.</w:t>
      </w:r>
    </w:p>
    <w:p w14:paraId="57987EC4" w14:textId="5B510B4F" w:rsidR="000B0DA2" w:rsidRPr="001E5DD9" w:rsidRDefault="000B0DA2" w:rsidP="003034AA">
      <w:pPr>
        <w:spacing w:before="100" w:beforeAutospacing="1" w:after="100" w:afterAutospacing="1"/>
        <w:jc w:val="both"/>
        <w:rPr>
          <w:rFonts w:eastAsia="Times New Roman" w:cs="Arial"/>
          <w:lang w:eastAsia="en-GB"/>
        </w:rPr>
      </w:pPr>
      <w:r w:rsidRPr="001E5DD9">
        <w:rPr>
          <w:rFonts w:eastAsia="Times New Roman" w:cs="Arial"/>
          <w:lang w:eastAsia="en-GB"/>
        </w:rPr>
        <w:t>4.2</w:t>
      </w:r>
      <w:r w:rsidR="002B1F95" w:rsidRPr="001E5DD9">
        <w:rPr>
          <w:rFonts w:eastAsia="Times New Roman" w:cs="Arial"/>
          <w:lang w:eastAsia="en-GB"/>
        </w:rPr>
        <w:t xml:space="preserve">. </w:t>
      </w:r>
      <w:r w:rsidRPr="001E5DD9">
        <w:rPr>
          <w:rFonts w:eastAsia="Times New Roman" w:cs="Arial"/>
          <w:lang w:eastAsia="en-GB"/>
        </w:rPr>
        <w:t xml:space="preserve">Design </w:t>
      </w:r>
      <w:r w:rsidR="00DF0776" w:rsidRPr="001E5DD9">
        <w:rPr>
          <w:rFonts w:eastAsia="Times New Roman" w:cs="Arial"/>
          <w:lang w:eastAsia="en-GB"/>
        </w:rPr>
        <w:t xml:space="preserve">and deliver </w:t>
      </w:r>
      <w:r w:rsidRPr="001E5DD9">
        <w:rPr>
          <w:rFonts w:eastAsia="Times New Roman" w:cs="Arial"/>
          <w:lang w:eastAsia="en-GB"/>
        </w:rPr>
        <w:t xml:space="preserve">of a modular </w:t>
      </w:r>
      <w:r w:rsidR="002B1F95" w:rsidRPr="001E5DD9">
        <w:rPr>
          <w:rFonts w:eastAsia="Times New Roman" w:cs="Arial"/>
          <w:lang w:eastAsia="en-GB"/>
        </w:rPr>
        <w:t xml:space="preserve">short </w:t>
      </w:r>
      <w:r w:rsidRPr="001E5DD9">
        <w:rPr>
          <w:rFonts w:eastAsia="Times New Roman" w:cs="Arial"/>
          <w:lang w:eastAsia="en-GB"/>
        </w:rPr>
        <w:t xml:space="preserve">training programme (4 </w:t>
      </w:r>
      <w:r w:rsidR="00DF0776" w:rsidRPr="001E5DD9">
        <w:rPr>
          <w:rFonts w:eastAsia="Times New Roman" w:cs="Arial"/>
          <w:lang w:eastAsia="en-GB"/>
        </w:rPr>
        <w:t xml:space="preserve">online </w:t>
      </w:r>
      <w:r w:rsidRPr="001E5DD9">
        <w:rPr>
          <w:rFonts w:eastAsia="Times New Roman" w:cs="Arial"/>
          <w:lang w:eastAsia="en-GB"/>
        </w:rPr>
        <w:t xml:space="preserve">sessions, </w:t>
      </w:r>
      <w:r w:rsidR="002B1F95" w:rsidRPr="001E5DD9">
        <w:rPr>
          <w:rFonts w:eastAsia="Times New Roman" w:cs="Arial"/>
          <w:lang w:eastAsia="en-GB"/>
        </w:rPr>
        <w:t>0,5-</w:t>
      </w:r>
      <w:r w:rsidRPr="001E5DD9">
        <w:rPr>
          <w:rFonts w:eastAsia="Times New Roman" w:cs="Arial"/>
          <w:lang w:eastAsia="en-GB"/>
        </w:rPr>
        <w:t>day</w:t>
      </w:r>
      <w:r w:rsidR="00DF0776" w:rsidRPr="001E5DD9">
        <w:rPr>
          <w:rFonts w:eastAsia="Times New Roman" w:cs="Arial"/>
          <w:lang w:eastAsia="en-GB"/>
        </w:rPr>
        <w:t>, app. 15 participants</w:t>
      </w:r>
      <w:r w:rsidRPr="001E5DD9">
        <w:rPr>
          <w:rFonts w:eastAsia="Times New Roman" w:cs="Arial"/>
          <w:lang w:eastAsia="en-GB"/>
        </w:rPr>
        <w:t xml:space="preserve"> each) for </w:t>
      </w:r>
      <w:r w:rsidR="002B1F95" w:rsidRPr="001E5DD9">
        <w:rPr>
          <w:rFonts w:eastAsia="Times New Roman" w:cs="Arial"/>
          <w:lang w:eastAsia="en-GB"/>
        </w:rPr>
        <w:t xml:space="preserve">the </w:t>
      </w:r>
      <w:r w:rsidRPr="001E5DD9">
        <w:rPr>
          <w:rFonts w:eastAsia="Times New Roman" w:cs="Arial"/>
          <w:lang w:eastAsia="en-GB"/>
        </w:rPr>
        <w:t>regional administration, employment services and education providers.</w:t>
      </w:r>
    </w:p>
    <w:p w14:paraId="03310E79" w14:textId="6EEF6F42" w:rsidR="000B0DA2" w:rsidRPr="001E5DD9" w:rsidRDefault="000B0DA2" w:rsidP="003034AA">
      <w:pPr>
        <w:spacing w:before="100" w:beforeAutospacing="1" w:after="100" w:afterAutospacing="1"/>
        <w:jc w:val="both"/>
        <w:rPr>
          <w:rFonts w:eastAsia="Times New Roman" w:cs="Arial"/>
          <w:lang w:eastAsia="en-GB"/>
        </w:rPr>
      </w:pPr>
      <w:r w:rsidRPr="001E5DD9">
        <w:rPr>
          <w:rFonts w:eastAsia="Times New Roman" w:cs="Arial"/>
          <w:lang w:eastAsia="en-GB"/>
        </w:rPr>
        <w:lastRenderedPageBreak/>
        <w:t>4.</w:t>
      </w:r>
      <w:r w:rsidR="009F409A" w:rsidRPr="001E5DD9">
        <w:rPr>
          <w:rFonts w:eastAsia="Times New Roman" w:cs="Arial"/>
          <w:lang w:eastAsia="en-GB"/>
        </w:rPr>
        <w:t xml:space="preserve">3. </w:t>
      </w:r>
      <w:r w:rsidR="00DC189F" w:rsidRPr="001E5DD9">
        <w:rPr>
          <w:rFonts w:eastAsia="Times New Roman" w:cs="Arial"/>
          <w:lang w:eastAsia="en-GB"/>
        </w:rPr>
        <w:t>Arrange o</w:t>
      </w:r>
      <w:r w:rsidRPr="001E5DD9">
        <w:rPr>
          <w:rFonts w:eastAsia="Times New Roman" w:cs="Arial"/>
          <w:lang w:eastAsia="en-GB"/>
        </w:rPr>
        <w:t xml:space="preserve">ne national-level </w:t>
      </w:r>
      <w:r w:rsidR="003034AA" w:rsidRPr="001E5DD9">
        <w:rPr>
          <w:rFonts w:eastAsia="Times New Roman" w:cs="Arial"/>
          <w:lang w:eastAsia="en-GB"/>
        </w:rPr>
        <w:t>information/promotional</w:t>
      </w:r>
      <w:r w:rsidRPr="001E5DD9">
        <w:rPr>
          <w:rFonts w:eastAsia="Times New Roman" w:cs="Arial"/>
          <w:lang w:eastAsia="en-GB"/>
        </w:rPr>
        <w:t xml:space="preserve"> event (</w:t>
      </w:r>
      <w:r w:rsidR="001D3D5F" w:rsidRPr="001E5DD9">
        <w:rPr>
          <w:rFonts w:eastAsia="Times New Roman" w:cs="Arial"/>
          <w:lang w:eastAsia="en-GB"/>
        </w:rPr>
        <w:t>0,5-day, app</w:t>
      </w:r>
      <w:r w:rsidR="003034AA" w:rsidRPr="001E5DD9">
        <w:rPr>
          <w:rFonts w:eastAsia="Times New Roman" w:cs="Arial"/>
          <w:lang w:eastAsia="en-GB"/>
        </w:rPr>
        <w:t>.</w:t>
      </w:r>
      <w:r w:rsidR="001D3D5F" w:rsidRPr="001E5DD9">
        <w:rPr>
          <w:rFonts w:eastAsia="Times New Roman" w:cs="Arial"/>
          <w:lang w:eastAsia="en-GB"/>
        </w:rPr>
        <w:t xml:space="preserve"> 5</w:t>
      </w:r>
      <w:r w:rsidRPr="001E5DD9">
        <w:rPr>
          <w:rFonts w:eastAsia="Times New Roman" w:cs="Arial"/>
          <w:lang w:eastAsia="en-GB"/>
        </w:rPr>
        <w:t xml:space="preserve">0 participants) to present pilot results and </w:t>
      </w:r>
      <w:r w:rsidR="003034AA" w:rsidRPr="001E5DD9">
        <w:rPr>
          <w:rFonts w:eastAsia="Times New Roman" w:cs="Arial"/>
          <w:lang w:eastAsia="en-GB"/>
        </w:rPr>
        <w:t xml:space="preserve">the developed </w:t>
      </w:r>
      <w:r w:rsidRPr="001E5DD9">
        <w:rPr>
          <w:rFonts w:eastAsia="Times New Roman" w:cs="Arial"/>
          <w:lang w:eastAsia="en-GB"/>
        </w:rPr>
        <w:t xml:space="preserve">concise </w:t>
      </w:r>
      <w:r w:rsidR="00DC189F" w:rsidRPr="001E5DD9">
        <w:rPr>
          <w:rFonts w:eastAsia="Times New Roman" w:cs="Arial"/>
          <w:lang w:eastAsia="en-GB"/>
        </w:rPr>
        <w:t>guideline</w:t>
      </w:r>
      <w:r w:rsidR="003034AA" w:rsidRPr="001E5DD9">
        <w:t xml:space="preserve"> of </w:t>
      </w:r>
      <w:r w:rsidR="003034AA" w:rsidRPr="001E5DD9">
        <w:rPr>
          <w:rFonts w:eastAsia="Times New Roman" w:cs="Arial"/>
          <w:lang w:eastAsia="en-GB"/>
        </w:rPr>
        <w:t>regional skills framework development</w:t>
      </w:r>
      <w:r w:rsidRPr="001E5DD9">
        <w:rPr>
          <w:rFonts w:eastAsia="Times New Roman" w:cs="Arial"/>
          <w:lang w:eastAsia="en-GB"/>
        </w:rPr>
        <w:t xml:space="preserve"> for replicating </w:t>
      </w:r>
      <w:r w:rsidR="003034AA" w:rsidRPr="001E5DD9">
        <w:rPr>
          <w:rFonts w:eastAsia="Times New Roman" w:cs="Arial"/>
          <w:lang w:eastAsia="en-GB"/>
        </w:rPr>
        <w:t>it</w:t>
      </w:r>
      <w:r w:rsidRPr="001E5DD9">
        <w:rPr>
          <w:rFonts w:eastAsia="Times New Roman" w:cs="Arial"/>
          <w:lang w:eastAsia="en-GB"/>
        </w:rPr>
        <w:t xml:space="preserve"> in other regions.</w:t>
      </w:r>
      <w:r w:rsidR="003034AA" w:rsidRPr="001E5DD9">
        <w:rPr>
          <w:rFonts w:eastAsia="Times New Roman" w:cs="Arial"/>
          <w:lang w:eastAsia="en-GB"/>
        </w:rPr>
        <w:t xml:space="preserve"> Send the guideline </w:t>
      </w:r>
      <w:r w:rsidR="003034AA" w:rsidRPr="001E5DD9">
        <w:t xml:space="preserve">of </w:t>
      </w:r>
      <w:r w:rsidR="003034AA" w:rsidRPr="001E5DD9">
        <w:rPr>
          <w:rFonts w:eastAsia="Times New Roman" w:cs="Arial"/>
          <w:lang w:eastAsia="en-GB"/>
        </w:rPr>
        <w:t>regional skills framework development to all regional administrations under control of the Ukrainian government.</w:t>
      </w:r>
    </w:p>
    <w:p w14:paraId="0DD95471" w14:textId="56B45B96" w:rsidR="001F7F87" w:rsidRPr="001E5DD9" w:rsidRDefault="006972AC" w:rsidP="001F7F87">
      <w:pPr>
        <w:jc w:val="both"/>
      </w:pPr>
      <w:r w:rsidRPr="001E5DD9">
        <w:t xml:space="preserve">Technical clarifications: </w:t>
      </w:r>
    </w:p>
    <w:p w14:paraId="6EC52B0E" w14:textId="58CA26BA" w:rsidR="00325404" w:rsidRPr="001E5DD9" w:rsidRDefault="00325404" w:rsidP="00BC5769">
      <w:pPr>
        <w:pStyle w:val="ListParagraph"/>
        <w:numPr>
          <w:ilvl w:val="0"/>
          <w:numId w:val="2"/>
        </w:numPr>
        <w:jc w:val="both"/>
      </w:pPr>
      <w:r w:rsidRPr="001E5DD9">
        <w:t xml:space="preserve">The contractor is responsible for selecting, preparing, training and steering the international and national, short and long-term </w:t>
      </w:r>
      <w:r w:rsidR="005121D9" w:rsidRPr="001E5DD9">
        <w:t xml:space="preserve">experts </w:t>
      </w:r>
      <w:r w:rsidRPr="001E5DD9">
        <w:t>assigned to perform the advisory tasks.</w:t>
      </w:r>
    </w:p>
    <w:p w14:paraId="1D11A868" w14:textId="77777777" w:rsidR="00325404" w:rsidRPr="001E5DD9" w:rsidRDefault="00325404" w:rsidP="00BC5769">
      <w:pPr>
        <w:pStyle w:val="ListParagraph"/>
        <w:numPr>
          <w:ilvl w:val="0"/>
          <w:numId w:val="2"/>
        </w:numPr>
        <w:jc w:val="both"/>
      </w:pPr>
      <w:r w:rsidRPr="001E5DD9">
        <w:t>The contractor provides equipment and supplies (consumables) and assumes the associated operating and administrative costs.</w:t>
      </w:r>
    </w:p>
    <w:p w14:paraId="258A4CF9" w14:textId="668E8C78" w:rsidR="0040306C" w:rsidRPr="001E5DD9" w:rsidRDefault="00325404" w:rsidP="00BC5769">
      <w:pPr>
        <w:pStyle w:val="ListParagraph"/>
        <w:numPr>
          <w:ilvl w:val="0"/>
          <w:numId w:val="2"/>
        </w:numPr>
        <w:jc w:val="both"/>
      </w:pPr>
      <w:r w:rsidRPr="001E5DD9">
        <w:t>The contractor manages costs and expenditures, accounting processes and invoicing in line with the requirements of GIZ</w:t>
      </w:r>
      <w:r w:rsidR="00B60654" w:rsidRPr="001E5DD9">
        <w:rPr>
          <w:iCs/>
        </w:rPr>
        <w:t>.</w:t>
      </w:r>
      <w:r w:rsidR="00B60654" w:rsidRPr="001E5DD9">
        <w:t xml:space="preserve"> </w:t>
      </w:r>
      <w:r w:rsidR="00E17DF0" w:rsidRPr="001E5DD9">
        <w:t xml:space="preserve">The contractor reports regularly to GIZ in accordance with the current AVB of the Deutsche Gesellschaft für Internationale Zusammenarbeit (GIZ) GmbH. </w:t>
      </w:r>
    </w:p>
    <w:p w14:paraId="237A865C" w14:textId="0EA07E67" w:rsidR="00E17DF0" w:rsidRPr="001E5DD9" w:rsidRDefault="00E17DF0" w:rsidP="006972AC">
      <w:pPr>
        <w:pStyle w:val="ZwischenberschriftmitAbstand"/>
        <w:jc w:val="both"/>
      </w:pPr>
      <w:bookmarkStart w:id="23" w:name="_Ref508122887"/>
      <w:bookmarkStart w:id="24" w:name="_Ref508122898"/>
      <w:bookmarkStart w:id="25" w:name="_Ref508122909"/>
      <w:bookmarkStart w:id="26" w:name="_Toc508619997"/>
      <w:bookmarkStart w:id="27" w:name="_Ref515637130"/>
      <w:bookmarkStart w:id="28" w:name="_Toc119493823"/>
      <w:bookmarkStart w:id="29" w:name="_Ref516123857"/>
      <w:bookmarkStart w:id="30" w:name="_Toc127948111"/>
      <w:r w:rsidRPr="001E5DD9">
        <w:t>Certain milestones, as laid out in the table below, are to be achieved during the contract term:</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3020"/>
        <w:gridCol w:w="3020"/>
        <w:gridCol w:w="3020"/>
      </w:tblGrid>
      <w:tr w:rsidR="00E17DF0" w:rsidRPr="001E5DD9" w14:paraId="12C0C56A" w14:textId="77777777">
        <w:tc>
          <w:tcPr>
            <w:tcW w:w="3020" w:type="dxa"/>
          </w:tcPr>
          <w:p w14:paraId="2E8143C6" w14:textId="77777777" w:rsidR="00E17DF0" w:rsidRPr="001E5DD9" w:rsidRDefault="00E17DF0" w:rsidP="00127D3B">
            <w:pPr>
              <w:spacing w:before="40" w:after="40"/>
              <w:jc w:val="both"/>
              <w:rPr>
                <w:rFonts w:cs="Arial"/>
                <w:b/>
                <w:bCs/>
                <w:sz w:val="22"/>
                <w:szCs w:val="22"/>
              </w:rPr>
            </w:pPr>
            <w:r w:rsidRPr="001E5DD9">
              <w:rPr>
                <w:rFonts w:cs="Arial"/>
                <w:b/>
              </w:rPr>
              <w:t>Milestones/partial works</w:t>
            </w:r>
          </w:p>
        </w:tc>
        <w:tc>
          <w:tcPr>
            <w:tcW w:w="3020" w:type="dxa"/>
          </w:tcPr>
          <w:p w14:paraId="3011E04B" w14:textId="4A2412C2" w:rsidR="00E17DF0" w:rsidRPr="001E5DD9" w:rsidRDefault="004E2F4F" w:rsidP="00127D3B">
            <w:pPr>
              <w:spacing w:before="40" w:after="40"/>
              <w:jc w:val="both"/>
              <w:rPr>
                <w:rFonts w:cs="Arial"/>
                <w:b/>
                <w:bCs/>
                <w:sz w:val="22"/>
                <w:szCs w:val="22"/>
              </w:rPr>
            </w:pPr>
            <w:r w:rsidRPr="001E5DD9">
              <w:rPr>
                <w:rFonts w:cs="Arial"/>
                <w:b/>
              </w:rPr>
              <w:t>Anticipated d</w:t>
            </w:r>
            <w:r w:rsidR="00E17DF0" w:rsidRPr="001E5DD9">
              <w:rPr>
                <w:rFonts w:cs="Arial"/>
                <w:b/>
              </w:rPr>
              <w:t>eadline/place/person responsible</w:t>
            </w:r>
          </w:p>
        </w:tc>
        <w:tc>
          <w:tcPr>
            <w:tcW w:w="3020" w:type="dxa"/>
          </w:tcPr>
          <w:p w14:paraId="38D65D29" w14:textId="6D809289" w:rsidR="00E17DF0" w:rsidRPr="001E5DD9" w:rsidRDefault="00087999" w:rsidP="00127D3B">
            <w:pPr>
              <w:jc w:val="both"/>
              <w:rPr>
                <w:rFonts w:cs="Arial"/>
                <w:b/>
                <w:bCs/>
                <w:sz w:val="22"/>
                <w:szCs w:val="22"/>
              </w:rPr>
            </w:pPr>
            <w:r w:rsidRPr="001E5DD9">
              <w:rPr>
                <w:rFonts w:cs="Arial"/>
                <w:b/>
              </w:rPr>
              <w:t>Criteria for acceptance</w:t>
            </w:r>
          </w:p>
        </w:tc>
      </w:tr>
      <w:tr w:rsidR="002659DF" w:rsidRPr="001E5DD9" w14:paraId="2819EEBF" w14:textId="77777777" w:rsidTr="00235946">
        <w:tc>
          <w:tcPr>
            <w:tcW w:w="3020" w:type="dxa"/>
            <w:vAlign w:val="center"/>
          </w:tcPr>
          <w:p w14:paraId="08622CFB" w14:textId="206FAEB1" w:rsidR="002659DF" w:rsidRPr="001E5DD9" w:rsidRDefault="002659DF" w:rsidP="00235946">
            <w:pPr>
              <w:spacing w:after="0"/>
            </w:pPr>
            <w:r w:rsidRPr="001E5DD9">
              <w:rPr>
                <w:b/>
                <w:bCs/>
              </w:rPr>
              <w:t>Work Package 1.</w:t>
            </w:r>
            <w:r w:rsidRPr="001E5DD9">
              <w:t xml:space="preserve"> Inception regional dialogue and skills background research</w:t>
            </w:r>
          </w:p>
        </w:tc>
        <w:tc>
          <w:tcPr>
            <w:tcW w:w="3020" w:type="dxa"/>
            <w:vAlign w:val="center"/>
          </w:tcPr>
          <w:p w14:paraId="72A6C38D" w14:textId="77777777" w:rsidR="002659DF" w:rsidRPr="001E5DD9" w:rsidRDefault="002659DF" w:rsidP="00235946">
            <w:pPr>
              <w:spacing w:after="0"/>
              <w:rPr>
                <w:rFonts w:cs="Arial"/>
              </w:rPr>
            </w:pPr>
            <w:r w:rsidRPr="001E5DD9">
              <w:rPr>
                <w:rFonts w:cs="Arial"/>
              </w:rPr>
              <w:t>01.03.2026,</w:t>
            </w:r>
          </w:p>
          <w:p w14:paraId="396458E0" w14:textId="417F0442" w:rsidR="002659DF" w:rsidRPr="001E5DD9" w:rsidRDefault="002659DF" w:rsidP="00235946">
            <w:pPr>
              <w:spacing w:after="0"/>
              <w:rPr>
                <w:rFonts w:cs="Arial"/>
                <w:sz w:val="22"/>
                <w:szCs w:val="22"/>
              </w:rPr>
            </w:pPr>
            <w:r w:rsidRPr="001E5DD9">
              <w:rPr>
                <w:rFonts w:cs="Arial"/>
              </w:rPr>
              <w:t>Kyiv, Ukraine, the contractor</w:t>
            </w:r>
          </w:p>
        </w:tc>
        <w:tc>
          <w:tcPr>
            <w:tcW w:w="3020" w:type="dxa"/>
            <w:vMerge w:val="restart"/>
            <w:vAlign w:val="center"/>
          </w:tcPr>
          <w:p w14:paraId="23E27316" w14:textId="25F1C168" w:rsidR="002659DF" w:rsidRPr="001E5DD9" w:rsidRDefault="002659DF" w:rsidP="00DB4BEB">
            <w:pPr>
              <w:spacing w:after="120"/>
            </w:pPr>
            <w:r w:rsidRPr="001E5DD9">
              <w:t xml:space="preserve">Documentations and proof of </w:t>
            </w:r>
            <w:r w:rsidR="0018594A">
              <w:t>performance</w:t>
            </w:r>
            <w:r w:rsidRPr="001E5DD9">
              <w:t xml:space="preserve"> per each activity, the email approval from </w:t>
            </w:r>
            <w:proofErr w:type="gramStart"/>
            <w:r w:rsidRPr="001E5DD9">
              <w:t>GIZ</w:t>
            </w:r>
            <w:r w:rsidR="009C20C0">
              <w:t>;</w:t>
            </w:r>
            <w:proofErr w:type="gramEnd"/>
            <w:r w:rsidRPr="001E5DD9">
              <w:t xml:space="preserve"> </w:t>
            </w:r>
          </w:p>
          <w:p w14:paraId="7A13E8E6" w14:textId="010149A0" w:rsidR="002659DF" w:rsidRPr="00492906" w:rsidRDefault="00B2495C" w:rsidP="00DB4BEB">
            <w:pPr>
              <w:spacing w:after="120"/>
              <w:rPr>
                <w:lang w:val="en-US"/>
              </w:rPr>
            </w:pPr>
            <w:r>
              <w:t>List of stakeholders and participants in GIZ template</w:t>
            </w:r>
            <w:r w:rsidR="00492906">
              <w:rPr>
                <w:lang w:val="en-US"/>
              </w:rPr>
              <w:t xml:space="preserve"> confirming all groups of stakeholders are presented (authorities, business, VET providers</w:t>
            </w:r>
            <w:r w:rsidR="001307C0">
              <w:rPr>
                <w:lang w:val="en-US"/>
              </w:rPr>
              <w:t>).</w:t>
            </w:r>
          </w:p>
          <w:p w14:paraId="59B24BFC" w14:textId="7DBF901B" w:rsidR="002659DF" w:rsidRPr="001E5DD9" w:rsidRDefault="009C20C0" w:rsidP="00050E07">
            <w:pPr>
              <w:spacing w:after="120"/>
            </w:pPr>
            <w:r>
              <w:t xml:space="preserve">Explicit recognition of the framework by </w:t>
            </w:r>
            <w:r w:rsidR="002659DF" w:rsidRPr="001E5DD9">
              <w:t xml:space="preserve">representatives of </w:t>
            </w:r>
            <w:r w:rsidR="00DB4BEB" w:rsidRPr="001E5DD9">
              <w:t>regional</w:t>
            </w:r>
            <w:r>
              <w:t xml:space="preserve"> authorities (e-mail, public approving comment)</w:t>
            </w:r>
          </w:p>
        </w:tc>
      </w:tr>
      <w:tr w:rsidR="002659DF" w:rsidRPr="001E5DD9" w14:paraId="22EB2DEE" w14:textId="77777777" w:rsidTr="00235946">
        <w:tc>
          <w:tcPr>
            <w:tcW w:w="3020" w:type="dxa"/>
            <w:vAlign w:val="center"/>
          </w:tcPr>
          <w:p w14:paraId="05E8D3F5" w14:textId="1844999B" w:rsidR="002659DF" w:rsidRPr="001E5DD9" w:rsidRDefault="002659DF" w:rsidP="00135A10">
            <w:pPr>
              <w:spacing w:after="0"/>
            </w:pPr>
            <w:r w:rsidRPr="001E5DD9">
              <w:rPr>
                <w:rFonts w:cs="Arial"/>
                <w:b/>
                <w:bCs/>
                <w:lang w:eastAsia="en-GB"/>
              </w:rPr>
              <w:t>Work Package 2.</w:t>
            </w:r>
            <w:r w:rsidRPr="001E5DD9">
              <w:rPr>
                <w:rFonts w:cs="Arial"/>
                <w:lang w:eastAsia="en-GB"/>
              </w:rPr>
              <w:t xml:space="preserve"> Regional skills forecasting and matching framework</w:t>
            </w:r>
          </w:p>
        </w:tc>
        <w:tc>
          <w:tcPr>
            <w:tcW w:w="3020" w:type="dxa"/>
            <w:vAlign w:val="center"/>
          </w:tcPr>
          <w:p w14:paraId="582100BF" w14:textId="654AA902" w:rsidR="002659DF" w:rsidRPr="001E5DD9" w:rsidRDefault="002659DF" w:rsidP="006B5498">
            <w:pPr>
              <w:spacing w:after="0"/>
              <w:rPr>
                <w:rFonts w:cs="Arial"/>
              </w:rPr>
            </w:pPr>
            <w:r w:rsidRPr="001E5DD9">
              <w:rPr>
                <w:rFonts w:cs="Arial"/>
              </w:rPr>
              <w:t>01.06.2026,</w:t>
            </w:r>
          </w:p>
          <w:p w14:paraId="501804D1" w14:textId="052671A9" w:rsidR="002659DF" w:rsidRPr="001E5DD9" w:rsidRDefault="002659DF" w:rsidP="006B5498">
            <w:pPr>
              <w:spacing w:after="0"/>
              <w:rPr>
                <w:rFonts w:cs="Arial"/>
                <w:sz w:val="22"/>
                <w:szCs w:val="22"/>
              </w:rPr>
            </w:pPr>
            <w:r w:rsidRPr="001E5DD9">
              <w:rPr>
                <w:rFonts w:cs="Arial"/>
              </w:rPr>
              <w:t>Kyiv, Ukraine, the contractor</w:t>
            </w:r>
          </w:p>
        </w:tc>
        <w:tc>
          <w:tcPr>
            <w:tcW w:w="3020" w:type="dxa"/>
            <w:vMerge/>
            <w:vAlign w:val="center"/>
          </w:tcPr>
          <w:p w14:paraId="447DA336" w14:textId="0CBF6758" w:rsidR="002659DF" w:rsidRPr="001E5DD9" w:rsidRDefault="002659DF" w:rsidP="00135A10">
            <w:pPr>
              <w:spacing w:after="0"/>
              <w:rPr>
                <w:rFonts w:cs="Arial"/>
                <w:sz w:val="22"/>
                <w:szCs w:val="22"/>
              </w:rPr>
            </w:pPr>
          </w:p>
        </w:tc>
      </w:tr>
      <w:tr w:rsidR="002659DF" w:rsidRPr="001E5DD9" w14:paraId="6494D327" w14:textId="77777777" w:rsidTr="00235946">
        <w:tc>
          <w:tcPr>
            <w:tcW w:w="3020" w:type="dxa"/>
            <w:vAlign w:val="center"/>
          </w:tcPr>
          <w:p w14:paraId="334DB8BC" w14:textId="4AC3C487" w:rsidR="002659DF" w:rsidRPr="001E5DD9" w:rsidRDefault="002659DF" w:rsidP="006B5498">
            <w:pPr>
              <w:spacing w:after="0"/>
            </w:pPr>
            <w:r w:rsidRPr="001E5DD9">
              <w:rPr>
                <w:rFonts w:cs="Arial"/>
                <w:b/>
                <w:bCs/>
                <w:lang w:eastAsia="en-GB"/>
              </w:rPr>
              <w:t>Work Package 3.</w:t>
            </w:r>
            <w:r w:rsidRPr="001E5DD9">
              <w:rPr>
                <w:rFonts w:cs="Arial"/>
                <w:lang w:eastAsia="en-GB"/>
              </w:rPr>
              <w:t xml:space="preserve"> Pilot development regional skills framework in the selected region</w:t>
            </w:r>
          </w:p>
        </w:tc>
        <w:tc>
          <w:tcPr>
            <w:tcW w:w="3020" w:type="dxa"/>
            <w:vAlign w:val="center"/>
          </w:tcPr>
          <w:p w14:paraId="5B3460FE" w14:textId="24355A35" w:rsidR="002659DF" w:rsidRPr="001E5DD9" w:rsidRDefault="002659DF" w:rsidP="006B5498">
            <w:pPr>
              <w:spacing w:after="0"/>
              <w:rPr>
                <w:rFonts w:cs="Arial"/>
              </w:rPr>
            </w:pPr>
            <w:r w:rsidRPr="001E5DD9">
              <w:rPr>
                <w:rFonts w:cs="Arial"/>
              </w:rPr>
              <w:t>01.09.2026,</w:t>
            </w:r>
          </w:p>
          <w:p w14:paraId="47B4E3C1" w14:textId="0379E876" w:rsidR="002659DF" w:rsidRPr="001E5DD9" w:rsidRDefault="002659DF" w:rsidP="006B5498">
            <w:pPr>
              <w:spacing w:after="0"/>
              <w:rPr>
                <w:rFonts w:cs="Arial"/>
                <w:sz w:val="22"/>
                <w:szCs w:val="22"/>
              </w:rPr>
            </w:pPr>
            <w:r w:rsidRPr="001E5DD9">
              <w:rPr>
                <w:rFonts w:cs="Arial"/>
              </w:rPr>
              <w:t>Kyiv, Ukraine, the contractor</w:t>
            </w:r>
          </w:p>
        </w:tc>
        <w:tc>
          <w:tcPr>
            <w:tcW w:w="3020" w:type="dxa"/>
            <w:vMerge/>
            <w:vAlign w:val="center"/>
          </w:tcPr>
          <w:p w14:paraId="01924CB1" w14:textId="19B35389" w:rsidR="002659DF" w:rsidRPr="001E5DD9" w:rsidRDefault="002659DF" w:rsidP="006B5498">
            <w:pPr>
              <w:spacing w:after="0"/>
              <w:rPr>
                <w:rFonts w:cs="Arial"/>
                <w:sz w:val="22"/>
                <w:szCs w:val="22"/>
              </w:rPr>
            </w:pPr>
          </w:p>
        </w:tc>
      </w:tr>
      <w:tr w:rsidR="002659DF" w:rsidRPr="001E5DD9" w14:paraId="3F2FEA8E" w14:textId="77777777" w:rsidTr="00235946">
        <w:tc>
          <w:tcPr>
            <w:tcW w:w="3020" w:type="dxa"/>
            <w:vAlign w:val="center"/>
          </w:tcPr>
          <w:p w14:paraId="3DFEEEC5" w14:textId="60DD4883" w:rsidR="002659DF" w:rsidRPr="001E5DD9" w:rsidRDefault="002659DF" w:rsidP="006B5498">
            <w:pPr>
              <w:spacing w:after="0"/>
            </w:pPr>
            <w:r w:rsidRPr="001E5DD9">
              <w:rPr>
                <w:rFonts w:cs="Arial"/>
                <w:b/>
                <w:bCs/>
                <w:lang w:eastAsia="en-GB"/>
              </w:rPr>
              <w:t>Work Package 4.</w:t>
            </w:r>
            <w:r w:rsidRPr="001E5DD9">
              <w:rPr>
                <w:rFonts w:cs="Arial"/>
                <w:lang w:eastAsia="en-GB"/>
              </w:rPr>
              <w:t xml:space="preserve"> Knowledge transfer for the piloted regional administration</w:t>
            </w:r>
          </w:p>
        </w:tc>
        <w:tc>
          <w:tcPr>
            <w:tcW w:w="3020" w:type="dxa"/>
            <w:vAlign w:val="center"/>
          </w:tcPr>
          <w:p w14:paraId="0A223CBA" w14:textId="77777777" w:rsidR="002659DF" w:rsidRPr="001E5DD9" w:rsidRDefault="002659DF" w:rsidP="006B5498">
            <w:pPr>
              <w:spacing w:after="0"/>
              <w:rPr>
                <w:rFonts w:cs="Arial"/>
              </w:rPr>
            </w:pPr>
            <w:r w:rsidRPr="001E5DD9">
              <w:rPr>
                <w:rFonts w:cs="Arial"/>
              </w:rPr>
              <w:t>01.11.2026,</w:t>
            </w:r>
          </w:p>
          <w:p w14:paraId="781AC85D" w14:textId="5E805DFF" w:rsidR="002659DF" w:rsidRPr="001E5DD9" w:rsidRDefault="002659DF" w:rsidP="006B5498">
            <w:pPr>
              <w:spacing w:after="0"/>
              <w:rPr>
                <w:rFonts w:cs="Arial"/>
              </w:rPr>
            </w:pPr>
            <w:r w:rsidRPr="001E5DD9">
              <w:rPr>
                <w:rFonts w:cs="Arial"/>
              </w:rPr>
              <w:t>Kyiv, Ukraine, the contractor</w:t>
            </w:r>
          </w:p>
        </w:tc>
        <w:tc>
          <w:tcPr>
            <w:tcW w:w="3020" w:type="dxa"/>
            <w:vMerge/>
            <w:vAlign w:val="center"/>
          </w:tcPr>
          <w:p w14:paraId="36859EF5" w14:textId="77777777" w:rsidR="002659DF" w:rsidRPr="001E5DD9" w:rsidRDefault="002659DF" w:rsidP="006B5498">
            <w:pPr>
              <w:spacing w:after="0"/>
              <w:rPr>
                <w:rFonts w:cs="Arial"/>
              </w:rPr>
            </w:pPr>
          </w:p>
        </w:tc>
      </w:tr>
    </w:tbl>
    <w:p w14:paraId="3973BE30" w14:textId="05B446C0" w:rsidR="00E3054E" w:rsidRPr="001E5DD9" w:rsidRDefault="00E3054E" w:rsidP="006972AC">
      <w:pPr>
        <w:autoSpaceDE w:val="0"/>
        <w:autoSpaceDN w:val="0"/>
        <w:adjustRightInd w:val="0"/>
        <w:spacing w:before="120" w:line="240" w:lineRule="exact"/>
        <w:jc w:val="both"/>
      </w:pPr>
      <w:r w:rsidRPr="001E5DD9">
        <w:rPr>
          <w:rFonts w:cs="Arial"/>
          <w:color w:val="000000"/>
          <w:lang w:eastAsia="zh-CN"/>
        </w:rPr>
        <w:t xml:space="preserve">The contract duration </w:t>
      </w:r>
      <w:r w:rsidR="00C25577" w:rsidRPr="001E5DD9">
        <w:rPr>
          <w:rFonts w:cs="Arial"/>
          <w:color w:val="000000"/>
          <w:lang w:eastAsia="zh-CN"/>
        </w:rPr>
        <w:t xml:space="preserve">is </w:t>
      </w:r>
      <w:bookmarkStart w:id="31" w:name="_Hlk119428078"/>
      <w:r w:rsidR="00C25577" w:rsidRPr="001E5DD9">
        <w:rPr>
          <w:rFonts w:cs="Arial"/>
          <w:color w:val="000000"/>
          <w:lang w:eastAsia="zh-CN"/>
        </w:rPr>
        <w:t xml:space="preserve">from </w:t>
      </w:r>
      <w:r w:rsidR="00342CB1" w:rsidRPr="001E5DD9">
        <w:fldChar w:fldCharType="begin">
          <w:ffData>
            <w:name w:val=""/>
            <w:enabled/>
            <w:calcOnExit w:val="0"/>
            <w:textInput>
              <w:default w:val="10.01.2026"/>
            </w:textInput>
          </w:ffData>
        </w:fldChar>
      </w:r>
      <w:r w:rsidR="00342CB1" w:rsidRPr="001E5DD9">
        <w:instrText xml:space="preserve"> FORMTEXT </w:instrText>
      </w:r>
      <w:r w:rsidR="00342CB1" w:rsidRPr="001E5DD9">
        <w:fldChar w:fldCharType="separate"/>
      </w:r>
      <w:r w:rsidR="00342CB1" w:rsidRPr="001E5DD9">
        <w:t>10.01.2026</w:t>
      </w:r>
      <w:r w:rsidR="00342CB1" w:rsidRPr="001E5DD9">
        <w:fldChar w:fldCharType="end"/>
      </w:r>
      <w:r w:rsidR="00C25577" w:rsidRPr="001E5DD9">
        <w:t xml:space="preserve"> </w:t>
      </w:r>
      <w:r w:rsidR="00C25577" w:rsidRPr="001E5DD9">
        <w:rPr>
          <w:rFonts w:cs="Arial"/>
          <w:color w:val="000000"/>
          <w:lang w:eastAsia="zh-CN"/>
        </w:rPr>
        <w:t xml:space="preserve">till </w:t>
      </w:r>
      <w:bookmarkEnd w:id="31"/>
      <w:r w:rsidR="009D10DE">
        <w:fldChar w:fldCharType="begin">
          <w:ffData>
            <w:name w:val=""/>
            <w:enabled/>
            <w:calcOnExit w:val="0"/>
            <w:textInput>
              <w:default w:val="20.12.2026"/>
            </w:textInput>
          </w:ffData>
        </w:fldChar>
      </w:r>
      <w:r w:rsidR="009D10DE">
        <w:instrText xml:space="preserve"> FORMTEXT </w:instrText>
      </w:r>
      <w:r w:rsidR="009D10DE">
        <w:fldChar w:fldCharType="separate"/>
      </w:r>
      <w:r w:rsidR="009D10DE">
        <w:rPr>
          <w:noProof/>
        </w:rPr>
        <w:t>20.12.2026</w:t>
      </w:r>
      <w:r w:rsidR="009D10DE">
        <w:fldChar w:fldCharType="end"/>
      </w:r>
      <w:r w:rsidR="00C25577" w:rsidRPr="001E5DD9">
        <w:t>.</w:t>
      </w:r>
    </w:p>
    <w:p w14:paraId="53F4BFC1" w14:textId="3A4DEAE2" w:rsidR="00E17DF0" w:rsidRPr="001E5DD9" w:rsidRDefault="00087999" w:rsidP="00BC5769">
      <w:pPr>
        <w:pStyle w:val="ListParagraph"/>
        <w:numPr>
          <w:ilvl w:val="1"/>
          <w:numId w:val="14"/>
        </w:numPr>
        <w:jc w:val="both"/>
        <w:rPr>
          <w:rStyle w:val="Heading1Char"/>
          <w:b w:val="0"/>
        </w:rPr>
      </w:pPr>
      <w:r w:rsidRPr="001E5DD9">
        <w:rPr>
          <w:b/>
        </w:rPr>
        <w:t>Deliverables and Reporting:</w:t>
      </w:r>
    </w:p>
    <w:p w14:paraId="4AAEDFF7" w14:textId="736F343A" w:rsidR="00E17DF0" w:rsidRPr="001E5DD9" w:rsidRDefault="00087999" w:rsidP="00D93EF8">
      <w:pPr>
        <w:jc w:val="both"/>
        <w:rPr>
          <w:rFonts w:cs="Arial"/>
        </w:rPr>
      </w:pPr>
      <w:r w:rsidRPr="001E5DD9">
        <w:rPr>
          <w:rFonts w:cs="Arial"/>
        </w:rPr>
        <w:t>The Contractor will be responsible for the following:</w:t>
      </w:r>
    </w:p>
    <w:tbl>
      <w:tblPr>
        <w:tblStyle w:val="TableGrid"/>
        <w:tblW w:w="9224" w:type="dxa"/>
        <w:jc w:val="center"/>
        <w:tblLayout w:type="fixed"/>
        <w:tblLook w:val="04A0" w:firstRow="1" w:lastRow="0" w:firstColumn="1" w:lastColumn="0" w:noHBand="0" w:noVBand="1"/>
      </w:tblPr>
      <w:tblGrid>
        <w:gridCol w:w="3114"/>
        <w:gridCol w:w="4252"/>
        <w:gridCol w:w="1858"/>
      </w:tblGrid>
      <w:tr w:rsidR="00087999" w:rsidRPr="001E5DD9" w14:paraId="3C5356B2" w14:textId="77777777" w:rsidTr="005D54F8">
        <w:trPr>
          <w:trHeight w:val="510"/>
          <w:jc w:val="center"/>
        </w:trPr>
        <w:tc>
          <w:tcPr>
            <w:tcW w:w="3114" w:type="dxa"/>
            <w:vAlign w:val="center"/>
          </w:tcPr>
          <w:p w14:paraId="50F4A3E8" w14:textId="77777777" w:rsidR="00087999" w:rsidRPr="001E5DD9" w:rsidRDefault="00087999" w:rsidP="00183704">
            <w:pPr>
              <w:spacing w:after="0"/>
              <w:contextualSpacing/>
              <w:jc w:val="center"/>
              <w:rPr>
                <w:rFonts w:cs="Arial"/>
                <w:b/>
                <w:bCs/>
                <w:sz w:val="22"/>
                <w:szCs w:val="22"/>
              </w:rPr>
            </w:pPr>
            <w:r w:rsidRPr="001E5DD9">
              <w:rPr>
                <w:rFonts w:cs="Arial"/>
                <w:b/>
                <w:bCs/>
                <w:sz w:val="22"/>
                <w:szCs w:val="22"/>
              </w:rPr>
              <w:t>Reporting/ Deliverable #</w:t>
            </w:r>
          </w:p>
        </w:tc>
        <w:tc>
          <w:tcPr>
            <w:tcW w:w="4252" w:type="dxa"/>
            <w:vAlign w:val="center"/>
          </w:tcPr>
          <w:p w14:paraId="5440CD40" w14:textId="77777777" w:rsidR="00087999" w:rsidRPr="001E5DD9" w:rsidRDefault="00087999" w:rsidP="00183704">
            <w:pPr>
              <w:spacing w:after="0"/>
              <w:contextualSpacing/>
              <w:jc w:val="center"/>
              <w:rPr>
                <w:rFonts w:cs="Arial"/>
                <w:b/>
                <w:sz w:val="22"/>
                <w:szCs w:val="22"/>
              </w:rPr>
            </w:pPr>
            <w:r w:rsidRPr="001E5DD9">
              <w:rPr>
                <w:rFonts w:cs="Arial"/>
                <w:b/>
                <w:sz w:val="22"/>
                <w:szCs w:val="22"/>
              </w:rPr>
              <w:t>Requirements to the format</w:t>
            </w:r>
          </w:p>
        </w:tc>
        <w:tc>
          <w:tcPr>
            <w:tcW w:w="1858" w:type="dxa"/>
            <w:vAlign w:val="center"/>
          </w:tcPr>
          <w:p w14:paraId="550F0583" w14:textId="77777777" w:rsidR="00087999" w:rsidRPr="001E5DD9" w:rsidRDefault="00087999" w:rsidP="00183704">
            <w:pPr>
              <w:spacing w:after="0"/>
              <w:contextualSpacing/>
              <w:jc w:val="center"/>
              <w:rPr>
                <w:rFonts w:cs="Arial"/>
                <w:b/>
                <w:bCs/>
                <w:sz w:val="22"/>
                <w:szCs w:val="22"/>
              </w:rPr>
            </w:pPr>
            <w:r w:rsidRPr="001E5DD9">
              <w:rPr>
                <w:rFonts w:cs="Arial"/>
                <w:b/>
                <w:bCs/>
                <w:sz w:val="22"/>
                <w:szCs w:val="22"/>
              </w:rPr>
              <w:t>Anticipated period, by</w:t>
            </w:r>
          </w:p>
        </w:tc>
      </w:tr>
      <w:tr w:rsidR="002D3B67" w:rsidRPr="001E5DD9" w14:paraId="0747D14E" w14:textId="77777777" w:rsidTr="00183704">
        <w:trPr>
          <w:trHeight w:val="330"/>
          <w:jc w:val="center"/>
        </w:trPr>
        <w:tc>
          <w:tcPr>
            <w:tcW w:w="9224" w:type="dxa"/>
            <w:gridSpan w:val="3"/>
            <w:vAlign w:val="center"/>
          </w:tcPr>
          <w:p w14:paraId="53308414" w14:textId="107632D9" w:rsidR="002D3B67" w:rsidRPr="001E5DD9" w:rsidRDefault="002D3B67" w:rsidP="00183704">
            <w:pPr>
              <w:spacing w:after="0"/>
              <w:contextualSpacing/>
              <w:rPr>
                <w:rFonts w:cs="Arial"/>
              </w:rPr>
            </w:pPr>
            <w:r w:rsidRPr="001E5DD9">
              <w:rPr>
                <w:b/>
                <w:bCs/>
              </w:rPr>
              <w:t>Work Package 1.</w:t>
            </w:r>
            <w:r w:rsidRPr="001E5DD9">
              <w:t xml:space="preserve"> Inception regional dialogue and skills background research</w:t>
            </w:r>
          </w:p>
        </w:tc>
      </w:tr>
      <w:tr w:rsidR="001E5DD9" w:rsidRPr="001E5DD9" w14:paraId="10423AF3" w14:textId="77777777" w:rsidTr="005D54F8">
        <w:trPr>
          <w:trHeight w:val="330"/>
          <w:jc w:val="center"/>
        </w:trPr>
        <w:tc>
          <w:tcPr>
            <w:tcW w:w="3114" w:type="dxa"/>
            <w:vAlign w:val="center"/>
          </w:tcPr>
          <w:p w14:paraId="4E7C8A2F" w14:textId="53FD0FF4" w:rsidR="00F40E70" w:rsidRDefault="001E5DD9" w:rsidP="00183704">
            <w:pPr>
              <w:spacing w:after="0"/>
              <w:contextualSpacing/>
              <w:rPr>
                <w:rFonts w:cs="Arial"/>
                <w:sz w:val="18"/>
                <w:szCs w:val="18"/>
              </w:rPr>
            </w:pPr>
            <w:r w:rsidRPr="001E5DD9">
              <w:rPr>
                <w:rFonts w:cs="Arial"/>
                <w:sz w:val="18"/>
                <w:szCs w:val="18"/>
              </w:rPr>
              <w:t xml:space="preserve">1.1. </w:t>
            </w:r>
            <w:r w:rsidRPr="009A34D8">
              <w:rPr>
                <w:rFonts w:cs="Arial"/>
                <w:b/>
                <w:bCs/>
                <w:sz w:val="18"/>
                <w:szCs w:val="18"/>
              </w:rPr>
              <w:t>Inception report</w:t>
            </w:r>
            <w:r w:rsidRPr="001E5DD9">
              <w:rPr>
                <w:rFonts w:cs="Arial"/>
                <w:sz w:val="18"/>
                <w:szCs w:val="18"/>
              </w:rPr>
              <w:t xml:space="preserve"> </w:t>
            </w:r>
            <w:r w:rsidR="009A34D8" w:rsidRPr="009A34D8">
              <w:rPr>
                <w:rFonts w:cs="Arial"/>
                <w:b/>
                <w:bCs/>
                <w:sz w:val="18"/>
                <w:szCs w:val="18"/>
                <w:lang w:val="uk-UA"/>
              </w:rPr>
              <w:t>1</w:t>
            </w:r>
            <w:r w:rsidR="009A34D8">
              <w:rPr>
                <w:rFonts w:cs="Arial"/>
                <w:sz w:val="18"/>
                <w:szCs w:val="18"/>
                <w:lang w:val="uk-UA"/>
              </w:rPr>
              <w:t xml:space="preserve"> </w:t>
            </w:r>
            <w:r w:rsidR="00F40E70">
              <w:rPr>
                <w:rFonts w:cs="Arial"/>
                <w:sz w:val="18"/>
                <w:szCs w:val="18"/>
              </w:rPr>
              <w:t>including</w:t>
            </w:r>
          </w:p>
          <w:p w14:paraId="5547992A" w14:textId="77777777" w:rsidR="001E5DD9" w:rsidRDefault="00F40E70" w:rsidP="00183704">
            <w:pPr>
              <w:pStyle w:val="ListParagraph"/>
              <w:numPr>
                <w:ilvl w:val="0"/>
                <w:numId w:val="32"/>
              </w:numPr>
              <w:spacing w:after="0"/>
              <w:rPr>
                <w:rFonts w:cs="Arial"/>
                <w:sz w:val="18"/>
                <w:szCs w:val="18"/>
              </w:rPr>
            </w:pPr>
            <w:r>
              <w:rPr>
                <w:rFonts w:cs="Arial"/>
                <w:sz w:val="18"/>
                <w:szCs w:val="18"/>
              </w:rPr>
              <w:t>O</w:t>
            </w:r>
            <w:r w:rsidR="001E5DD9" w:rsidRPr="00F40E70">
              <w:rPr>
                <w:rFonts w:cs="Arial"/>
                <w:sz w:val="18"/>
                <w:szCs w:val="18"/>
              </w:rPr>
              <w:t>perational goals, a work plan, timeframe(s), focal persons, data needs or other details (act. 1.1)</w:t>
            </w:r>
          </w:p>
          <w:p w14:paraId="0F4EE435" w14:textId="7A109E4D" w:rsidR="00F40E70" w:rsidRPr="00F40E70" w:rsidRDefault="00F40E70" w:rsidP="00183704">
            <w:pPr>
              <w:pStyle w:val="ListParagraph"/>
              <w:numPr>
                <w:ilvl w:val="0"/>
                <w:numId w:val="32"/>
              </w:numPr>
              <w:spacing w:after="0"/>
              <w:rPr>
                <w:rFonts w:cs="Arial"/>
                <w:sz w:val="18"/>
                <w:szCs w:val="18"/>
              </w:rPr>
            </w:pPr>
            <w:r w:rsidRPr="001E5DD9">
              <w:rPr>
                <w:rFonts w:cs="Arial"/>
                <w:sz w:val="18"/>
                <w:szCs w:val="18"/>
              </w:rPr>
              <w:t>Review of national and regional strategies, existing analytical reports, labour market and education statistics for the pilot region</w:t>
            </w:r>
            <w:r>
              <w:rPr>
                <w:rFonts w:cs="Arial"/>
                <w:sz w:val="18"/>
                <w:szCs w:val="18"/>
              </w:rPr>
              <w:t xml:space="preserve"> </w:t>
            </w:r>
            <w:r w:rsidRPr="001E5DD9">
              <w:rPr>
                <w:rFonts w:cs="Arial"/>
                <w:sz w:val="18"/>
                <w:szCs w:val="18"/>
              </w:rPr>
              <w:t>(act. 1.</w:t>
            </w:r>
            <w:r>
              <w:rPr>
                <w:rFonts w:cs="Arial"/>
                <w:sz w:val="18"/>
                <w:szCs w:val="18"/>
              </w:rPr>
              <w:t>2</w:t>
            </w:r>
            <w:r w:rsidRPr="001E5DD9">
              <w:rPr>
                <w:rFonts w:cs="Arial"/>
                <w:sz w:val="18"/>
                <w:szCs w:val="18"/>
              </w:rPr>
              <w:t>)</w:t>
            </w:r>
          </w:p>
        </w:tc>
        <w:tc>
          <w:tcPr>
            <w:tcW w:w="4252" w:type="dxa"/>
            <w:vAlign w:val="center"/>
          </w:tcPr>
          <w:p w14:paraId="609571E9" w14:textId="4CE35C65" w:rsidR="001E5DD9" w:rsidRPr="001E5DD9" w:rsidRDefault="001E5DD9" w:rsidP="00183704">
            <w:pPr>
              <w:spacing w:after="0"/>
              <w:contextualSpacing/>
              <w:rPr>
                <w:rFonts w:cs="Arial"/>
                <w:bCs/>
                <w:sz w:val="18"/>
                <w:szCs w:val="18"/>
              </w:rPr>
            </w:pPr>
            <w:r w:rsidRPr="001E5DD9">
              <w:rPr>
                <w:rFonts w:cs="Arial"/>
                <w:bCs/>
                <w:sz w:val="18"/>
                <w:szCs w:val="18"/>
              </w:rPr>
              <w:t xml:space="preserve">Documentations in </w:t>
            </w:r>
            <w:r w:rsidR="007029D3" w:rsidRPr="00C52CBC">
              <w:rPr>
                <w:rFonts w:cs="Arial"/>
                <w:sz w:val="18"/>
                <w:szCs w:val="18"/>
              </w:rPr>
              <w:t>English and Ukrainian</w:t>
            </w:r>
            <w:r w:rsidRPr="001E5DD9">
              <w:rPr>
                <w:rFonts w:cs="Arial"/>
                <w:bCs/>
                <w:sz w:val="18"/>
                <w:szCs w:val="18"/>
              </w:rPr>
              <w:t>, docx-pdf-</w:t>
            </w:r>
            <w:proofErr w:type="spellStart"/>
            <w:r w:rsidRPr="001E5DD9">
              <w:rPr>
                <w:rFonts w:cs="Arial"/>
                <w:bCs/>
                <w:sz w:val="18"/>
                <w:szCs w:val="18"/>
              </w:rPr>
              <w:t>xls</w:t>
            </w:r>
            <w:proofErr w:type="spellEnd"/>
            <w:r w:rsidRPr="001E5DD9">
              <w:rPr>
                <w:rFonts w:cs="Arial"/>
                <w:bCs/>
                <w:sz w:val="18"/>
                <w:szCs w:val="18"/>
              </w:rPr>
              <w:t xml:space="preserve">-file or other formats, submitted via email to GIZ, </w:t>
            </w:r>
            <w:r w:rsidR="00656515">
              <w:rPr>
                <w:rFonts w:cs="Arial"/>
                <w:bCs/>
                <w:sz w:val="18"/>
                <w:szCs w:val="18"/>
              </w:rPr>
              <w:t xml:space="preserve">app. </w:t>
            </w:r>
            <w:r w:rsidR="00F40E70" w:rsidRPr="00C52CBC">
              <w:rPr>
                <w:rFonts w:cs="Arial"/>
                <w:sz w:val="18"/>
                <w:szCs w:val="18"/>
              </w:rPr>
              <w:t xml:space="preserve">15 pages, A4, Arial, 10-11 size, </w:t>
            </w:r>
            <w:r w:rsidRPr="001E5DD9">
              <w:rPr>
                <w:rFonts w:cs="Arial"/>
                <w:bCs/>
                <w:sz w:val="18"/>
                <w:szCs w:val="18"/>
              </w:rPr>
              <w:t>no length limits.</w:t>
            </w:r>
          </w:p>
        </w:tc>
        <w:tc>
          <w:tcPr>
            <w:tcW w:w="1858" w:type="dxa"/>
            <w:vAlign w:val="center"/>
          </w:tcPr>
          <w:p w14:paraId="603FF260" w14:textId="2C450C32" w:rsidR="001E5DD9" w:rsidRPr="001E5DD9" w:rsidRDefault="001E5DD9" w:rsidP="00183704">
            <w:pPr>
              <w:spacing w:after="0"/>
              <w:contextualSpacing/>
              <w:rPr>
                <w:rFonts w:cs="Arial"/>
              </w:rPr>
            </w:pPr>
            <w:r w:rsidRPr="001E5DD9">
              <w:rPr>
                <w:rFonts w:cs="Arial"/>
              </w:rPr>
              <w:t>15.0</w:t>
            </w:r>
            <w:r w:rsidR="006B183D">
              <w:rPr>
                <w:rFonts w:cs="Arial"/>
              </w:rPr>
              <w:t>2</w:t>
            </w:r>
            <w:r w:rsidRPr="001E5DD9">
              <w:rPr>
                <w:rFonts w:cs="Arial"/>
              </w:rPr>
              <w:t>.2026</w:t>
            </w:r>
          </w:p>
        </w:tc>
      </w:tr>
      <w:tr w:rsidR="006B183D" w:rsidRPr="001E5DD9" w14:paraId="6B6E5EB0" w14:textId="77777777" w:rsidTr="005D54F8">
        <w:trPr>
          <w:trHeight w:val="330"/>
          <w:jc w:val="center"/>
        </w:trPr>
        <w:tc>
          <w:tcPr>
            <w:tcW w:w="3114" w:type="dxa"/>
            <w:vAlign w:val="center"/>
          </w:tcPr>
          <w:p w14:paraId="7AA8B7B1" w14:textId="17B4068A" w:rsidR="006B183D" w:rsidRDefault="006B183D" w:rsidP="00183704">
            <w:pPr>
              <w:spacing w:after="0"/>
              <w:contextualSpacing/>
              <w:rPr>
                <w:rFonts w:cs="Arial"/>
                <w:sz w:val="18"/>
                <w:szCs w:val="18"/>
              </w:rPr>
            </w:pPr>
            <w:r>
              <w:rPr>
                <w:rFonts w:cs="Arial"/>
                <w:sz w:val="18"/>
                <w:szCs w:val="18"/>
              </w:rPr>
              <w:t>1.</w:t>
            </w:r>
            <w:r w:rsidR="0039007B">
              <w:rPr>
                <w:rFonts w:cs="Arial"/>
                <w:sz w:val="18"/>
                <w:szCs w:val="18"/>
              </w:rPr>
              <w:t>2</w:t>
            </w:r>
            <w:r>
              <w:rPr>
                <w:rFonts w:cs="Arial"/>
                <w:sz w:val="18"/>
                <w:szCs w:val="18"/>
              </w:rPr>
              <w:t xml:space="preserve">. </w:t>
            </w:r>
            <w:r w:rsidRPr="00C51D5A">
              <w:rPr>
                <w:rFonts w:cs="Arial"/>
                <w:b/>
                <w:bCs/>
                <w:sz w:val="18"/>
                <w:szCs w:val="18"/>
              </w:rPr>
              <w:t xml:space="preserve">Interim report </w:t>
            </w:r>
            <w:r>
              <w:rPr>
                <w:rFonts w:cs="Arial"/>
                <w:b/>
                <w:bCs/>
                <w:sz w:val="18"/>
                <w:szCs w:val="18"/>
                <w:lang w:val="uk-UA"/>
              </w:rPr>
              <w:t>2</w:t>
            </w:r>
            <w:r>
              <w:rPr>
                <w:rFonts w:cs="Arial"/>
                <w:sz w:val="18"/>
                <w:szCs w:val="18"/>
              </w:rPr>
              <w:t xml:space="preserve"> including:</w:t>
            </w:r>
          </w:p>
          <w:p w14:paraId="003AED81" w14:textId="57E8F9DD" w:rsidR="006B183D" w:rsidRDefault="006B183D" w:rsidP="00183704">
            <w:pPr>
              <w:pStyle w:val="ListParagraph"/>
              <w:numPr>
                <w:ilvl w:val="0"/>
                <w:numId w:val="31"/>
              </w:numPr>
              <w:spacing w:after="0"/>
              <w:rPr>
                <w:rFonts w:cs="Arial"/>
                <w:sz w:val="18"/>
                <w:szCs w:val="18"/>
              </w:rPr>
            </w:pPr>
            <w:r>
              <w:rPr>
                <w:rFonts w:cs="Arial"/>
                <w:sz w:val="18"/>
                <w:szCs w:val="18"/>
              </w:rPr>
              <w:t>S</w:t>
            </w:r>
            <w:r w:rsidRPr="00C52CBC">
              <w:rPr>
                <w:rFonts w:cs="Arial"/>
                <w:sz w:val="18"/>
                <w:szCs w:val="18"/>
              </w:rPr>
              <w:t>takeholder mapping and conduct 10 semi-structured interviews (act. 1.3)</w:t>
            </w:r>
          </w:p>
          <w:p w14:paraId="28B80F4D" w14:textId="49B9E2CF" w:rsidR="006B183D" w:rsidRPr="00C52CBC" w:rsidRDefault="006B183D" w:rsidP="00183704">
            <w:pPr>
              <w:pStyle w:val="ListParagraph"/>
              <w:numPr>
                <w:ilvl w:val="0"/>
                <w:numId w:val="31"/>
              </w:numPr>
              <w:spacing w:after="0"/>
              <w:rPr>
                <w:rFonts w:cs="Arial"/>
                <w:sz w:val="18"/>
                <w:szCs w:val="18"/>
              </w:rPr>
            </w:pPr>
            <w:r>
              <w:rPr>
                <w:rFonts w:cs="Arial"/>
                <w:sz w:val="18"/>
                <w:szCs w:val="18"/>
              </w:rPr>
              <w:lastRenderedPageBreak/>
              <w:t>S</w:t>
            </w:r>
            <w:r w:rsidRPr="00C52CBC">
              <w:rPr>
                <w:rFonts w:cs="Arial"/>
                <w:sz w:val="18"/>
                <w:szCs w:val="18"/>
              </w:rPr>
              <w:t>hort diagnostics note summarising baseline situation, key skills demand/supply trends</w:t>
            </w:r>
            <w:r>
              <w:rPr>
                <w:rFonts w:cs="Arial"/>
                <w:sz w:val="18"/>
                <w:szCs w:val="18"/>
              </w:rPr>
              <w:t xml:space="preserve"> etc. (act. 1.4)</w:t>
            </w:r>
          </w:p>
        </w:tc>
        <w:tc>
          <w:tcPr>
            <w:tcW w:w="4252" w:type="dxa"/>
            <w:vAlign w:val="center"/>
          </w:tcPr>
          <w:p w14:paraId="382FC1E8" w14:textId="0C822904" w:rsidR="006B183D" w:rsidRPr="001E5DD9" w:rsidRDefault="006B183D" w:rsidP="00183704">
            <w:pPr>
              <w:spacing w:after="0"/>
              <w:contextualSpacing/>
              <w:rPr>
                <w:rFonts w:cs="Arial"/>
                <w:bCs/>
                <w:sz w:val="18"/>
                <w:szCs w:val="18"/>
              </w:rPr>
            </w:pPr>
            <w:r w:rsidRPr="001E5DD9">
              <w:rPr>
                <w:rFonts w:cs="Arial"/>
                <w:bCs/>
                <w:sz w:val="18"/>
                <w:szCs w:val="18"/>
              </w:rPr>
              <w:lastRenderedPageBreak/>
              <w:t xml:space="preserve">Documentations in </w:t>
            </w:r>
            <w:r w:rsidRPr="00C52CBC">
              <w:rPr>
                <w:rFonts w:cs="Arial"/>
                <w:sz w:val="18"/>
                <w:szCs w:val="18"/>
              </w:rPr>
              <w:t>English and Ukrainian</w:t>
            </w:r>
            <w:r w:rsidRPr="001E5DD9">
              <w:rPr>
                <w:rFonts w:cs="Arial"/>
                <w:bCs/>
                <w:sz w:val="18"/>
                <w:szCs w:val="18"/>
              </w:rPr>
              <w:t>, docx-pdf-</w:t>
            </w:r>
            <w:proofErr w:type="spellStart"/>
            <w:r w:rsidRPr="001E5DD9">
              <w:rPr>
                <w:rFonts w:cs="Arial"/>
                <w:bCs/>
                <w:sz w:val="18"/>
                <w:szCs w:val="18"/>
              </w:rPr>
              <w:t>xls</w:t>
            </w:r>
            <w:proofErr w:type="spellEnd"/>
            <w:r w:rsidRPr="001E5DD9">
              <w:rPr>
                <w:rFonts w:cs="Arial"/>
                <w:bCs/>
                <w:sz w:val="18"/>
                <w:szCs w:val="18"/>
              </w:rPr>
              <w:t xml:space="preserve">-file or other formats, submitted via email to GIZ, </w:t>
            </w:r>
            <w:r>
              <w:rPr>
                <w:rFonts w:cs="Arial"/>
                <w:bCs/>
                <w:sz w:val="18"/>
                <w:szCs w:val="18"/>
              </w:rPr>
              <w:t xml:space="preserve">app. </w:t>
            </w:r>
            <w:r w:rsidRPr="00C52CBC">
              <w:rPr>
                <w:rFonts w:cs="Arial"/>
                <w:sz w:val="18"/>
                <w:szCs w:val="18"/>
              </w:rPr>
              <w:t>20 pages, A4, Arial, 10-11 size</w:t>
            </w:r>
            <w:r w:rsidRPr="001E5DD9">
              <w:rPr>
                <w:rFonts w:cs="Arial"/>
                <w:bCs/>
                <w:sz w:val="18"/>
                <w:szCs w:val="18"/>
              </w:rPr>
              <w:t>, no length limits.</w:t>
            </w:r>
          </w:p>
        </w:tc>
        <w:tc>
          <w:tcPr>
            <w:tcW w:w="1858" w:type="dxa"/>
            <w:vAlign w:val="center"/>
          </w:tcPr>
          <w:p w14:paraId="1B2EBF52" w14:textId="319851DF" w:rsidR="006B183D" w:rsidRPr="001E5DD9" w:rsidRDefault="006B183D" w:rsidP="00183704">
            <w:pPr>
              <w:spacing w:after="0"/>
              <w:contextualSpacing/>
              <w:rPr>
                <w:rFonts w:cs="Arial"/>
              </w:rPr>
            </w:pPr>
            <w:r>
              <w:rPr>
                <w:rFonts w:cs="Arial"/>
              </w:rPr>
              <w:t>01</w:t>
            </w:r>
            <w:r w:rsidRPr="001E5DD9">
              <w:rPr>
                <w:rFonts w:cs="Arial"/>
              </w:rPr>
              <w:t>.0</w:t>
            </w:r>
            <w:r>
              <w:rPr>
                <w:rFonts w:cs="Arial"/>
              </w:rPr>
              <w:t>3</w:t>
            </w:r>
            <w:r w:rsidRPr="001E5DD9">
              <w:rPr>
                <w:rFonts w:cs="Arial"/>
              </w:rPr>
              <w:t>.2026</w:t>
            </w:r>
          </w:p>
        </w:tc>
      </w:tr>
      <w:tr w:rsidR="006B183D" w:rsidRPr="001E5DD9" w14:paraId="397EB3D0" w14:textId="77777777" w:rsidTr="00183704">
        <w:trPr>
          <w:trHeight w:val="330"/>
          <w:jc w:val="center"/>
        </w:trPr>
        <w:tc>
          <w:tcPr>
            <w:tcW w:w="9224" w:type="dxa"/>
            <w:gridSpan w:val="3"/>
            <w:vAlign w:val="center"/>
          </w:tcPr>
          <w:p w14:paraId="3108CBC9" w14:textId="0BB29513" w:rsidR="006B183D" w:rsidRPr="001E5DD9" w:rsidRDefault="006B183D" w:rsidP="00183704">
            <w:pPr>
              <w:spacing w:after="0"/>
              <w:contextualSpacing/>
              <w:rPr>
                <w:rFonts w:cs="Arial"/>
              </w:rPr>
            </w:pPr>
            <w:r w:rsidRPr="001E5DD9">
              <w:rPr>
                <w:rFonts w:cs="Arial"/>
                <w:b/>
                <w:bCs/>
                <w:lang w:eastAsia="en-GB"/>
              </w:rPr>
              <w:t>Work Package 2.</w:t>
            </w:r>
            <w:r w:rsidRPr="001E5DD9">
              <w:rPr>
                <w:rFonts w:cs="Arial"/>
                <w:lang w:eastAsia="en-GB"/>
              </w:rPr>
              <w:t xml:space="preserve"> Regional skills forecasting and matching framework</w:t>
            </w:r>
          </w:p>
        </w:tc>
      </w:tr>
      <w:tr w:rsidR="00183704" w:rsidRPr="001E5DD9" w14:paraId="055E9FC2" w14:textId="77777777" w:rsidTr="005D54F8">
        <w:trPr>
          <w:trHeight w:val="330"/>
          <w:jc w:val="center"/>
        </w:trPr>
        <w:tc>
          <w:tcPr>
            <w:tcW w:w="3114" w:type="dxa"/>
            <w:vAlign w:val="center"/>
          </w:tcPr>
          <w:p w14:paraId="7A39DF99" w14:textId="519E1EF7" w:rsidR="00183704" w:rsidRDefault="00183704" w:rsidP="00183704">
            <w:pPr>
              <w:spacing w:after="0"/>
              <w:contextualSpacing/>
              <w:rPr>
                <w:rFonts w:cs="Arial"/>
                <w:sz w:val="18"/>
                <w:szCs w:val="18"/>
              </w:rPr>
            </w:pPr>
            <w:r>
              <w:rPr>
                <w:rFonts w:cs="Arial"/>
                <w:sz w:val="18"/>
                <w:szCs w:val="18"/>
              </w:rPr>
              <w:t xml:space="preserve">2.1. </w:t>
            </w:r>
            <w:r w:rsidRPr="00C51D5A">
              <w:rPr>
                <w:rFonts w:cs="Arial"/>
                <w:b/>
                <w:bCs/>
                <w:sz w:val="18"/>
                <w:szCs w:val="18"/>
              </w:rPr>
              <w:t xml:space="preserve">Interim report </w:t>
            </w:r>
            <w:r>
              <w:rPr>
                <w:rFonts w:cs="Arial"/>
                <w:b/>
                <w:bCs/>
                <w:sz w:val="18"/>
                <w:szCs w:val="18"/>
                <w:lang w:val="uk-UA"/>
              </w:rPr>
              <w:t>3</w:t>
            </w:r>
            <w:r>
              <w:rPr>
                <w:rFonts w:cs="Arial"/>
                <w:sz w:val="18"/>
                <w:szCs w:val="18"/>
              </w:rPr>
              <w:t xml:space="preserve"> including:</w:t>
            </w:r>
          </w:p>
          <w:p w14:paraId="24024682" w14:textId="77777777" w:rsidR="00183704" w:rsidRDefault="00183704" w:rsidP="00183704">
            <w:pPr>
              <w:pStyle w:val="ListParagraph"/>
              <w:numPr>
                <w:ilvl w:val="0"/>
                <w:numId w:val="33"/>
              </w:numPr>
              <w:spacing w:after="0"/>
              <w:rPr>
                <w:rFonts w:cs="Arial"/>
                <w:sz w:val="18"/>
                <w:szCs w:val="18"/>
              </w:rPr>
            </w:pPr>
            <w:r>
              <w:rPr>
                <w:rFonts w:cs="Arial"/>
                <w:sz w:val="18"/>
                <w:szCs w:val="18"/>
              </w:rPr>
              <w:t>M</w:t>
            </w:r>
            <w:r w:rsidRPr="00AE0795">
              <w:rPr>
                <w:rFonts w:cs="Arial"/>
                <w:sz w:val="18"/>
                <w:szCs w:val="18"/>
              </w:rPr>
              <w:t>ethodological concept (framework note)</w:t>
            </w:r>
            <w:r>
              <w:rPr>
                <w:rFonts w:cs="Arial"/>
                <w:sz w:val="18"/>
                <w:szCs w:val="18"/>
              </w:rPr>
              <w:t xml:space="preserve"> for </w:t>
            </w:r>
            <w:r w:rsidRPr="00E56945">
              <w:rPr>
                <w:rFonts w:cs="Arial"/>
                <w:sz w:val="18"/>
                <w:szCs w:val="18"/>
              </w:rPr>
              <w:t>regional skills framework</w:t>
            </w:r>
            <w:r>
              <w:rPr>
                <w:rFonts w:cs="Arial"/>
                <w:sz w:val="18"/>
                <w:szCs w:val="18"/>
              </w:rPr>
              <w:t xml:space="preserve"> development (act. 2.1)</w:t>
            </w:r>
          </w:p>
          <w:p w14:paraId="306F75A7" w14:textId="77777777" w:rsidR="00183704" w:rsidRDefault="00183704" w:rsidP="00183704">
            <w:pPr>
              <w:pStyle w:val="ListParagraph"/>
              <w:numPr>
                <w:ilvl w:val="0"/>
                <w:numId w:val="33"/>
              </w:numPr>
              <w:spacing w:after="0"/>
              <w:rPr>
                <w:rFonts w:cs="Arial"/>
                <w:sz w:val="18"/>
                <w:szCs w:val="18"/>
              </w:rPr>
            </w:pPr>
            <w:r>
              <w:rPr>
                <w:rFonts w:cs="Arial"/>
                <w:sz w:val="18"/>
                <w:szCs w:val="18"/>
              </w:rPr>
              <w:t xml:space="preserve">Set of </w:t>
            </w:r>
            <w:r w:rsidRPr="00A72A0A">
              <w:rPr>
                <w:rFonts w:cs="Arial"/>
                <w:sz w:val="18"/>
                <w:szCs w:val="18"/>
              </w:rPr>
              <w:t>practical tools for the regional skills planning, workforce provision</w:t>
            </w:r>
            <w:r>
              <w:rPr>
                <w:rFonts w:cs="Arial"/>
                <w:sz w:val="18"/>
                <w:szCs w:val="18"/>
              </w:rPr>
              <w:t xml:space="preserve"> etc. (act. 2.2)</w:t>
            </w:r>
          </w:p>
          <w:p w14:paraId="6AB3F8B4" w14:textId="58B74BB5" w:rsidR="00183704" w:rsidRPr="00AE0795" w:rsidRDefault="00183704" w:rsidP="00183704">
            <w:pPr>
              <w:pStyle w:val="ListParagraph"/>
              <w:numPr>
                <w:ilvl w:val="0"/>
                <w:numId w:val="33"/>
              </w:numPr>
              <w:spacing w:after="0"/>
              <w:rPr>
                <w:rFonts w:cs="Arial"/>
                <w:sz w:val="18"/>
                <w:szCs w:val="18"/>
              </w:rPr>
            </w:pPr>
            <w:r>
              <w:rPr>
                <w:rFonts w:cs="Arial"/>
                <w:sz w:val="18"/>
                <w:szCs w:val="18"/>
              </w:rPr>
              <w:t xml:space="preserve">Result of </w:t>
            </w:r>
            <w:r w:rsidRPr="009155D5">
              <w:rPr>
                <w:rFonts w:cs="Arial"/>
                <w:sz w:val="18"/>
                <w:szCs w:val="18"/>
              </w:rPr>
              <w:t>validation workshop</w:t>
            </w:r>
            <w:r>
              <w:rPr>
                <w:rFonts w:cs="Arial"/>
                <w:sz w:val="18"/>
                <w:szCs w:val="18"/>
              </w:rPr>
              <w:t xml:space="preserve"> (act. 2.3)</w:t>
            </w:r>
          </w:p>
        </w:tc>
        <w:tc>
          <w:tcPr>
            <w:tcW w:w="4252" w:type="dxa"/>
            <w:vAlign w:val="center"/>
          </w:tcPr>
          <w:p w14:paraId="1558FE0A" w14:textId="4F16AD5F" w:rsidR="00183704" w:rsidRPr="001E5DD9" w:rsidRDefault="00183704" w:rsidP="00183704">
            <w:pPr>
              <w:spacing w:after="0"/>
              <w:contextualSpacing/>
              <w:rPr>
                <w:rFonts w:cs="Arial"/>
                <w:bCs/>
                <w:sz w:val="18"/>
                <w:szCs w:val="18"/>
              </w:rPr>
            </w:pPr>
            <w:r w:rsidRPr="001E5DD9">
              <w:rPr>
                <w:rFonts w:cs="Arial"/>
                <w:bCs/>
                <w:sz w:val="18"/>
                <w:szCs w:val="18"/>
              </w:rPr>
              <w:t>Documentations in English</w:t>
            </w:r>
            <w:r>
              <w:rPr>
                <w:rFonts w:cs="Arial"/>
                <w:bCs/>
                <w:sz w:val="18"/>
                <w:szCs w:val="18"/>
              </w:rPr>
              <w:t xml:space="preserve"> and Ukrainian</w:t>
            </w:r>
            <w:r w:rsidRPr="001E5DD9">
              <w:rPr>
                <w:rFonts w:cs="Arial"/>
                <w:bCs/>
                <w:sz w:val="18"/>
                <w:szCs w:val="18"/>
              </w:rPr>
              <w:t>, docx-pdf-</w:t>
            </w:r>
            <w:proofErr w:type="spellStart"/>
            <w:r w:rsidRPr="001E5DD9">
              <w:rPr>
                <w:rFonts w:cs="Arial"/>
                <w:bCs/>
                <w:sz w:val="18"/>
                <w:szCs w:val="18"/>
              </w:rPr>
              <w:t>xls</w:t>
            </w:r>
            <w:proofErr w:type="spellEnd"/>
            <w:r w:rsidRPr="001E5DD9">
              <w:rPr>
                <w:rFonts w:cs="Arial"/>
                <w:bCs/>
                <w:sz w:val="18"/>
                <w:szCs w:val="18"/>
              </w:rPr>
              <w:t xml:space="preserve">-file or other formats, submitted via email to GIZ, </w:t>
            </w:r>
            <w:r>
              <w:rPr>
                <w:rFonts w:cs="Arial"/>
                <w:bCs/>
                <w:sz w:val="18"/>
                <w:szCs w:val="18"/>
              </w:rPr>
              <w:t xml:space="preserve">app. </w:t>
            </w:r>
            <w:r w:rsidRPr="00C52CBC">
              <w:rPr>
                <w:rFonts w:cs="Arial"/>
                <w:sz w:val="18"/>
                <w:szCs w:val="18"/>
              </w:rPr>
              <w:t xml:space="preserve">20 pages, A4, Arial, 10-11 size, </w:t>
            </w:r>
            <w:r w:rsidRPr="001E5DD9">
              <w:rPr>
                <w:rFonts w:cs="Arial"/>
                <w:bCs/>
                <w:sz w:val="18"/>
                <w:szCs w:val="18"/>
              </w:rPr>
              <w:t>no length limits.</w:t>
            </w:r>
          </w:p>
        </w:tc>
        <w:tc>
          <w:tcPr>
            <w:tcW w:w="1858" w:type="dxa"/>
            <w:vAlign w:val="center"/>
          </w:tcPr>
          <w:p w14:paraId="121687A6" w14:textId="0F0CE510" w:rsidR="00183704" w:rsidRPr="001E5DD9" w:rsidRDefault="00183704" w:rsidP="00183704">
            <w:pPr>
              <w:spacing w:after="0"/>
              <w:contextualSpacing/>
              <w:rPr>
                <w:rFonts w:cs="Arial"/>
              </w:rPr>
            </w:pPr>
            <w:r w:rsidRPr="001E5DD9">
              <w:rPr>
                <w:rFonts w:cs="Arial"/>
              </w:rPr>
              <w:t>01.06.2026</w:t>
            </w:r>
          </w:p>
        </w:tc>
      </w:tr>
      <w:tr w:rsidR="00183704" w:rsidRPr="001E5DD9" w14:paraId="4AF9AE54" w14:textId="77777777" w:rsidTr="005D54F8">
        <w:trPr>
          <w:trHeight w:val="330"/>
          <w:jc w:val="center"/>
        </w:trPr>
        <w:tc>
          <w:tcPr>
            <w:tcW w:w="3114" w:type="dxa"/>
            <w:vAlign w:val="center"/>
          </w:tcPr>
          <w:p w14:paraId="634C35CC" w14:textId="3FA16636" w:rsidR="00183704" w:rsidRDefault="00183704" w:rsidP="00183704">
            <w:pPr>
              <w:spacing w:after="0"/>
              <w:contextualSpacing/>
              <w:rPr>
                <w:rFonts w:cs="Arial"/>
                <w:sz w:val="18"/>
                <w:szCs w:val="18"/>
              </w:rPr>
            </w:pPr>
            <w:r>
              <w:rPr>
                <w:rFonts w:cs="Arial"/>
                <w:sz w:val="18"/>
                <w:szCs w:val="18"/>
              </w:rPr>
              <w:t>2.2. G</w:t>
            </w:r>
            <w:r w:rsidRPr="006E6023">
              <w:rPr>
                <w:rFonts w:cs="Arial"/>
                <w:sz w:val="18"/>
                <w:szCs w:val="18"/>
              </w:rPr>
              <w:t>uidance for regional administrations</w:t>
            </w:r>
            <w:r>
              <w:rPr>
                <w:rFonts w:cs="Arial"/>
                <w:sz w:val="18"/>
                <w:szCs w:val="18"/>
              </w:rPr>
              <w:t xml:space="preserve"> (act. 2.4)</w:t>
            </w:r>
          </w:p>
        </w:tc>
        <w:tc>
          <w:tcPr>
            <w:tcW w:w="4252" w:type="dxa"/>
            <w:vAlign w:val="center"/>
          </w:tcPr>
          <w:p w14:paraId="7DB8BAE2" w14:textId="12DC78A5" w:rsidR="00183704" w:rsidRPr="001E5DD9" w:rsidRDefault="00183704" w:rsidP="00183704">
            <w:pPr>
              <w:spacing w:after="0"/>
              <w:contextualSpacing/>
              <w:rPr>
                <w:rFonts w:cs="Arial"/>
                <w:bCs/>
                <w:sz w:val="18"/>
                <w:szCs w:val="18"/>
              </w:rPr>
            </w:pPr>
            <w:r w:rsidRPr="001E5DD9">
              <w:rPr>
                <w:rFonts w:cs="Arial"/>
                <w:bCs/>
                <w:sz w:val="18"/>
                <w:szCs w:val="18"/>
              </w:rPr>
              <w:t xml:space="preserve">Documentations in </w:t>
            </w:r>
            <w:r w:rsidRPr="00C52CBC">
              <w:rPr>
                <w:rFonts w:cs="Arial"/>
                <w:sz w:val="18"/>
                <w:szCs w:val="18"/>
              </w:rPr>
              <w:t>English and Ukrainian</w:t>
            </w:r>
            <w:r w:rsidRPr="001E5DD9">
              <w:rPr>
                <w:rFonts w:cs="Arial"/>
                <w:bCs/>
                <w:sz w:val="18"/>
                <w:szCs w:val="18"/>
              </w:rPr>
              <w:t>, docx-pdf-</w:t>
            </w:r>
            <w:proofErr w:type="spellStart"/>
            <w:r w:rsidRPr="001E5DD9">
              <w:rPr>
                <w:rFonts w:cs="Arial"/>
                <w:bCs/>
                <w:sz w:val="18"/>
                <w:szCs w:val="18"/>
              </w:rPr>
              <w:t>xls</w:t>
            </w:r>
            <w:proofErr w:type="spellEnd"/>
            <w:r w:rsidRPr="001E5DD9">
              <w:rPr>
                <w:rFonts w:cs="Arial"/>
                <w:bCs/>
                <w:sz w:val="18"/>
                <w:szCs w:val="18"/>
              </w:rPr>
              <w:t xml:space="preserve">-file or other formats, submitted via email to GIZ, </w:t>
            </w:r>
            <w:r>
              <w:rPr>
                <w:rFonts w:cs="Arial"/>
                <w:bCs/>
                <w:sz w:val="18"/>
                <w:szCs w:val="18"/>
              </w:rPr>
              <w:t xml:space="preserve">app. </w:t>
            </w:r>
            <w:r w:rsidRPr="00C52CBC">
              <w:rPr>
                <w:rFonts w:cs="Arial"/>
                <w:sz w:val="18"/>
                <w:szCs w:val="18"/>
              </w:rPr>
              <w:t>1</w:t>
            </w:r>
            <w:r>
              <w:rPr>
                <w:rFonts w:cs="Arial"/>
                <w:sz w:val="18"/>
                <w:szCs w:val="18"/>
              </w:rPr>
              <w:t>0</w:t>
            </w:r>
            <w:r w:rsidRPr="00C52CBC">
              <w:rPr>
                <w:rFonts w:cs="Arial"/>
                <w:sz w:val="18"/>
                <w:szCs w:val="18"/>
              </w:rPr>
              <w:t xml:space="preserve"> pages, A4, Arial, 10-11 size</w:t>
            </w:r>
            <w:r w:rsidRPr="001E5DD9">
              <w:rPr>
                <w:rFonts w:cs="Arial"/>
                <w:bCs/>
                <w:sz w:val="18"/>
                <w:szCs w:val="18"/>
              </w:rPr>
              <w:t>, no length limits.</w:t>
            </w:r>
          </w:p>
        </w:tc>
        <w:tc>
          <w:tcPr>
            <w:tcW w:w="1858" w:type="dxa"/>
            <w:vAlign w:val="center"/>
          </w:tcPr>
          <w:p w14:paraId="32E65FE5" w14:textId="5505EA46" w:rsidR="00183704" w:rsidRPr="001E5DD9" w:rsidRDefault="00183704" w:rsidP="00183704">
            <w:pPr>
              <w:spacing w:after="0"/>
              <w:contextualSpacing/>
              <w:rPr>
                <w:rFonts w:cs="Arial"/>
              </w:rPr>
            </w:pPr>
            <w:r w:rsidRPr="001E5DD9">
              <w:rPr>
                <w:rFonts w:cs="Arial"/>
              </w:rPr>
              <w:t>01.06.2026</w:t>
            </w:r>
          </w:p>
        </w:tc>
      </w:tr>
      <w:tr w:rsidR="00183704" w:rsidRPr="001E5DD9" w14:paraId="61988A75" w14:textId="77777777" w:rsidTr="00183704">
        <w:trPr>
          <w:trHeight w:val="330"/>
          <w:jc w:val="center"/>
        </w:trPr>
        <w:tc>
          <w:tcPr>
            <w:tcW w:w="9224" w:type="dxa"/>
            <w:gridSpan w:val="3"/>
            <w:vAlign w:val="center"/>
          </w:tcPr>
          <w:p w14:paraId="686E113F" w14:textId="0976AAAF" w:rsidR="00183704" w:rsidRPr="001E5DD9" w:rsidRDefault="00183704" w:rsidP="00183704">
            <w:pPr>
              <w:spacing w:after="0"/>
              <w:contextualSpacing/>
              <w:rPr>
                <w:rFonts w:cs="Arial"/>
              </w:rPr>
            </w:pPr>
            <w:r w:rsidRPr="001E5DD9">
              <w:rPr>
                <w:rFonts w:cs="Arial"/>
                <w:b/>
                <w:bCs/>
                <w:lang w:eastAsia="en-GB"/>
              </w:rPr>
              <w:t>Work Package 3.</w:t>
            </w:r>
            <w:r w:rsidRPr="001E5DD9">
              <w:rPr>
                <w:rFonts w:cs="Arial"/>
                <w:lang w:eastAsia="en-GB"/>
              </w:rPr>
              <w:t xml:space="preserve"> Pilot development regional skills framework in the selected region</w:t>
            </w:r>
          </w:p>
        </w:tc>
      </w:tr>
      <w:tr w:rsidR="00183704" w:rsidRPr="001E5DD9" w14:paraId="7AA4D349" w14:textId="77777777" w:rsidTr="005D54F8">
        <w:trPr>
          <w:trHeight w:val="330"/>
          <w:jc w:val="center"/>
        </w:trPr>
        <w:tc>
          <w:tcPr>
            <w:tcW w:w="3114" w:type="dxa"/>
            <w:vAlign w:val="center"/>
          </w:tcPr>
          <w:p w14:paraId="1AABDB6B" w14:textId="180E760E" w:rsidR="00183704" w:rsidRDefault="00183704" w:rsidP="00183704">
            <w:pPr>
              <w:spacing w:after="0"/>
              <w:contextualSpacing/>
              <w:rPr>
                <w:rFonts w:cs="Arial"/>
                <w:sz w:val="18"/>
                <w:szCs w:val="18"/>
              </w:rPr>
            </w:pPr>
            <w:r w:rsidRPr="00000E19">
              <w:rPr>
                <w:rFonts w:cs="Arial"/>
                <w:sz w:val="18"/>
                <w:szCs w:val="18"/>
              </w:rPr>
              <w:t xml:space="preserve">3.1. </w:t>
            </w:r>
            <w:r w:rsidRPr="00C51D5A">
              <w:rPr>
                <w:rFonts w:cs="Arial"/>
                <w:b/>
                <w:bCs/>
                <w:sz w:val="18"/>
                <w:szCs w:val="18"/>
              </w:rPr>
              <w:t xml:space="preserve">Interim report </w:t>
            </w:r>
            <w:r>
              <w:rPr>
                <w:rFonts w:cs="Arial"/>
                <w:b/>
                <w:bCs/>
                <w:sz w:val="18"/>
                <w:szCs w:val="18"/>
                <w:lang w:val="uk-UA"/>
              </w:rPr>
              <w:t>4</w:t>
            </w:r>
            <w:r>
              <w:rPr>
                <w:rFonts w:cs="Arial"/>
                <w:sz w:val="18"/>
                <w:szCs w:val="18"/>
              </w:rPr>
              <w:t xml:space="preserve"> including:</w:t>
            </w:r>
          </w:p>
          <w:p w14:paraId="47FF8394" w14:textId="3AFFC098" w:rsidR="00183704" w:rsidRDefault="00183704" w:rsidP="00183704">
            <w:pPr>
              <w:pStyle w:val="ListParagraph"/>
              <w:numPr>
                <w:ilvl w:val="0"/>
                <w:numId w:val="34"/>
              </w:numPr>
              <w:spacing w:after="0"/>
              <w:rPr>
                <w:rFonts w:cs="Arial"/>
                <w:sz w:val="18"/>
                <w:szCs w:val="18"/>
              </w:rPr>
            </w:pPr>
            <w:r>
              <w:rPr>
                <w:rFonts w:cs="Arial"/>
                <w:sz w:val="18"/>
                <w:szCs w:val="18"/>
              </w:rPr>
              <w:t>Establishment of a</w:t>
            </w:r>
            <w:r w:rsidRPr="00E341F2">
              <w:rPr>
                <w:rFonts w:cs="Arial"/>
                <w:sz w:val="18"/>
                <w:szCs w:val="18"/>
              </w:rPr>
              <w:t xml:space="preserve"> working group</w:t>
            </w:r>
            <w:r>
              <w:rPr>
                <w:rFonts w:cs="Arial"/>
                <w:sz w:val="18"/>
                <w:szCs w:val="18"/>
              </w:rPr>
              <w:t xml:space="preserve">, </w:t>
            </w:r>
            <w:r w:rsidRPr="00E341F2">
              <w:rPr>
                <w:rFonts w:cs="Arial"/>
                <w:sz w:val="18"/>
                <w:szCs w:val="18"/>
              </w:rPr>
              <w:t>a modality and timeline for developing the regional skills framework</w:t>
            </w:r>
            <w:r>
              <w:rPr>
                <w:rFonts w:cs="Arial"/>
                <w:sz w:val="18"/>
                <w:szCs w:val="18"/>
              </w:rPr>
              <w:t xml:space="preserve"> (act. 3.1. 3.2)</w:t>
            </w:r>
          </w:p>
          <w:p w14:paraId="321269DC" w14:textId="50F834EA" w:rsidR="00183704" w:rsidRPr="00E341F2" w:rsidRDefault="00183704" w:rsidP="00183704">
            <w:pPr>
              <w:pStyle w:val="ListParagraph"/>
              <w:numPr>
                <w:ilvl w:val="0"/>
                <w:numId w:val="34"/>
              </w:numPr>
              <w:spacing w:after="0"/>
              <w:rPr>
                <w:rFonts w:cs="Arial"/>
                <w:sz w:val="18"/>
                <w:szCs w:val="18"/>
              </w:rPr>
            </w:pPr>
            <w:r>
              <w:rPr>
                <w:rFonts w:cs="Arial"/>
                <w:sz w:val="18"/>
                <w:szCs w:val="18"/>
              </w:rPr>
              <w:t xml:space="preserve">Results of </w:t>
            </w:r>
            <w:r w:rsidRPr="00960CEF">
              <w:rPr>
                <w:rFonts w:cs="Arial"/>
                <w:sz w:val="18"/>
                <w:szCs w:val="18"/>
              </w:rPr>
              <w:t>regional skills matching workshop</w:t>
            </w:r>
            <w:r>
              <w:rPr>
                <w:rFonts w:cs="Arial"/>
                <w:sz w:val="18"/>
                <w:szCs w:val="18"/>
              </w:rPr>
              <w:t xml:space="preserve"> (act. 3.3, 3.4)</w:t>
            </w:r>
          </w:p>
        </w:tc>
        <w:tc>
          <w:tcPr>
            <w:tcW w:w="4252" w:type="dxa"/>
            <w:vAlign w:val="center"/>
          </w:tcPr>
          <w:p w14:paraId="0773F112" w14:textId="2F0D0352" w:rsidR="00183704" w:rsidRPr="001E5DD9" w:rsidRDefault="00183704" w:rsidP="00183704">
            <w:pPr>
              <w:spacing w:after="0"/>
              <w:contextualSpacing/>
              <w:rPr>
                <w:rFonts w:cs="Arial"/>
                <w:bCs/>
                <w:sz w:val="18"/>
                <w:szCs w:val="18"/>
              </w:rPr>
            </w:pPr>
            <w:r w:rsidRPr="001E5DD9">
              <w:rPr>
                <w:rFonts w:cs="Arial"/>
                <w:bCs/>
                <w:sz w:val="18"/>
                <w:szCs w:val="18"/>
              </w:rPr>
              <w:t>Documentations in English</w:t>
            </w:r>
            <w:r>
              <w:rPr>
                <w:rFonts w:cs="Arial"/>
                <w:bCs/>
                <w:sz w:val="18"/>
                <w:szCs w:val="18"/>
              </w:rPr>
              <w:t xml:space="preserve"> and Ukrainian</w:t>
            </w:r>
            <w:r w:rsidRPr="001E5DD9">
              <w:rPr>
                <w:rFonts w:cs="Arial"/>
                <w:bCs/>
                <w:sz w:val="18"/>
                <w:szCs w:val="18"/>
              </w:rPr>
              <w:t>, docx-pdf-</w:t>
            </w:r>
            <w:proofErr w:type="spellStart"/>
            <w:r w:rsidRPr="001E5DD9">
              <w:rPr>
                <w:rFonts w:cs="Arial"/>
                <w:bCs/>
                <w:sz w:val="18"/>
                <w:szCs w:val="18"/>
              </w:rPr>
              <w:t>xls</w:t>
            </w:r>
            <w:proofErr w:type="spellEnd"/>
            <w:r w:rsidRPr="001E5DD9">
              <w:rPr>
                <w:rFonts w:cs="Arial"/>
                <w:bCs/>
                <w:sz w:val="18"/>
                <w:szCs w:val="18"/>
              </w:rPr>
              <w:t xml:space="preserve">-file or other formats, submitted via email to GIZ, </w:t>
            </w:r>
            <w:r>
              <w:rPr>
                <w:rFonts w:cs="Arial"/>
                <w:bCs/>
                <w:sz w:val="18"/>
                <w:szCs w:val="18"/>
              </w:rPr>
              <w:t xml:space="preserve">app. </w:t>
            </w:r>
            <w:r w:rsidRPr="00C52CBC">
              <w:rPr>
                <w:rFonts w:cs="Arial"/>
                <w:sz w:val="18"/>
                <w:szCs w:val="18"/>
              </w:rPr>
              <w:t xml:space="preserve">20 pages, A4, Arial, 10-11 size, </w:t>
            </w:r>
            <w:r w:rsidRPr="001E5DD9">
              <w:rPr>
                <w:rFonts w:cs="Arial"/>
                <w:bCs/>
                <w:sz w:val="18"/>
                <w:szCs w:val="18"/>
              </w:rPr>
              <w:t>no length limits.</w:t>
            </w:r>
          </w:p>
        </w:tc>
        <w:tc>
          <w:tcPr>
            <w:tcW w:w="1858" w:type="dxa"/>
            <w:vAlign w:val="center"/>
          </w:tcPr>
          <w:p w14:paraId="05F3F258" w14:textId="0005B21F" w:rsidR="00183704" w:rsidRPr="001E5DD9" w:rsidRDefault="00183704" w:rsidP="00183704">
            <w:pPr>
              <w:spacing w:after="0"/>
              <w:contextualSpacing/>
              <w:rPr>
                <w:rFonts w:cs="Arial"/>
              </w:rPr>
            </w:pPr>
            <w:r w:rsidRPr="001E5DD9">
              <w:rPr>
                <w:rFonts w:cs="Arial"/>
              </w:rPr>
              <w:t>01.09.2026</w:t>
            </w:r>
          </w:p>
        </w:tc>
      </w:tr>
      <w:tr w:rsidR="00183704" w:rsidRPr="001E5DD9" w14:paraId="4CACDEF9" w14:textId="77777777" w:rsidTr="005D54F8">
        <w:trPr>
          <w:trHeight w:val="330"/>
          <w:jc w:val="center"/>
        </w:trPr>
        <w:tc>
          <w:tcPr>
            <w:tcW w:w="3114" w:type="dxa"/>
            <w:vAlign w:val="center"/>
          </w:tcPr>
          <w:p w14:paraId="34E3CD0E" w14:textId="2FFA4060" w:rsidR="00183704" w:rsidRPr="00C51D5A" w:rsidRDefault="00183704" w:rsidP="00183704">
            <w:pPr>
              <w:spacing w:after="0"/>
              <w:contextualSpacing/>
              <w:rPr>
                <w:rFonts w:cs="Arial"/>
                <w:sz w:val="18"/>
                <w:szCs w:val="18"/>
                <w:lang w:val="uk-UA"/>
              </w:rPr>
            </w:pPr>
            <w:r w:rsidRPr="00B6416F">
              <w:rPr>
                <w:rFonts w:cs="Arial"/>
                <w:sz w:val="18"/>
                <w:szCs w:val="18"/>
              </w:rPr>
              <w:t>3.2. Regional skills framework and implementation measures (act.3.4)</w:t>
            </w:r>
          </w:p>
        </w:tc>
        <w:tc>
          <w:tcPr>
            <w:tcW w:w="4252" w:type="dxa"/>
            <w:vAlign w:val="center"/>
          </w:tcPr>
          <w:p w14:paraId="223E5081" w14:textId="4C5AEFE2" w:rsidR="00183704" w:rsidRPr="001E5DD9" w:rsidRDefault="00183704" w:rsidP="00183704">
            <w:pPr>
              <w:spacing w:after="0"/>
              <w:contextualSpacing/>
              <w:rPr>
                <w:rFonts w:cs="Arial"/>
                <w:bCs/>
                <w:sz w:val="18"/>
                <w:szCs w:val="18"/>
              </w:rPr>
            </w:pPr>
            <w:r w:rsidRPr="001E5DD9">
              <w:rPr>
                <w:rFonts w:cs="Arial"/>
                <w:bCs/>
                <w:sz w:val="18"/>
                <w:szCs w:val="18"/>
              </w:rPr>
              <w:t>Documentations in English</w:t>
            </w:r>
            <w:r>
              <w:rPr>
                <w:rFonts w:cs="Arial"/>
                <w:bCs/>
                <w:sz w:val="18"/>
                <w:szCs w:val="18"/>
              </w:rPr>
              <w:t xml:space="preserve"> and Ukrainian</w:t>
            </w:r>
            <w:r w:rsidRPr="001E5DD9">
              <w:rPr>
                <w:rFonts w:cs="Arial"/>
                <w:bCs/>
                <w:sz w:val="18"/>
                <w:szCs w:val="18"/>
              </w:rPr>
              <w:t>, docx-pdf-</w:t>
            </w:r>
            <w:proofErr w:type="spellStart"/>
            <w:r w:rsidRPr="001E5DD9">
              <w:rPr>
                <w:rFonts w:cs="Arial"/>
                <w:bCs/>
                <w:sz w:val="18"/>
                <w:szCs w:val="18"/>
              </w:rPr>
              <w:t>xls</w:t>
            </w:r>
            <w:proofErr w:type="spellEnd"/>
            <w:r w:rsidRPr="001E5DD9">
              <w:rPr>
                <w:rFonts w:cs="Arial"/>
                <w:bCs/>
                <w:sz w:val="18"/>
                <w:szCs w:val="18"/>
              </w:rPr>
              <w:t xml:space="preserve">-file or other formats, submitted via email to GIZ, </w:t>
            </w:r>
            <w:r>
              <w:rPr>
                <w:rFonts w:cs="Arial"/>
                <w:bCs/>
                <w:sz w:val="18"/>
                <w:szCs w:val="18"/>
              </w:rPr>
              <w:t xml:space="preserve">app. </w:t>
            </w:r>
            <w:r w:rsidRPr="00C52CBC">
              <w:rPr>
                <w:rFonts w:cs="Arial"/>
                <w:sz w:val="18"/>
                <w:szCs w:val="18"/>
              </w:rPr>
              <w:t>1</w:t>
            </w:r>
            <w:r>
              <w:rPr>
                <w:rFonts w:cs="Arial"/>
                <w:sz w:val="18"/>
                <w:szCs w:val="18"/>
              </w:rPr>
              <w:t>0</w:t>
            </w:r>
            <w:r w:rsidRPr="00C52CBC">
              <w:rPr>
                <w:rFonts w:cs="Arial"/>
                <w:sz w:val="18"/>
                <w:szCs w:val="18"/>
              </w:rPr>
              <w:t xml:space="preserve"> pages, A4, Arial, 10-11 size</w:t>
            </w:r>
            <w:r w:rsidRPr="001E5DD9">
              <w:rPr>
                <w:rFonts w:cs="Arial"/>
                <w:bCs/>
                <w:sz w:val="18"/>
                <w:szCs w:val="18"/>
              </w:rPr>
              <w:t>, no length limits.</w:t>
            </w:r>
          </w:p>
        </w:tc>
        <w:tc>
          <w:tcPr>
            <w:tcW w:w="1858" w:type="dxa"/>
            <w:vAlign w:val="center"/>
          </w:tcPr>
          <w:p w14:paraId="4BA3241A" w14:textId="758EF134" w:rsidR="00183704" w:rsidRPr="001E5DD9" w:rsidRDefault="00183704" w:rsidP="00183704">
            <w:pPr>
              <w:spacing w:after="0"/>
              <w:contextualSpacing/>
              <w:rPr>
                <w:rFonts w:cs="Arial"/>
              </w:rPr>
            </w:pPr>
            <w:r w:rsidRPr="001E5DD9">
              <w:rPr>
                <w:rFonts w:cs="Arial"/>
              </w:rPr>
              <w:t>01.09.2026</w:t>
            </w:r>
          </w:p>
        </w:tc>
      </w:tr>
      <w:tr w:rsidR="00183704" w:rsidRPr="001E5DD9" w14:paraId="0926CC8F" w14:textId="77777777" w:rsidTr="00183704">
        <w:trPr>
          <w:trHeight w:val="330"/>
          <w:jc w:val="center"/>
        </w:trPr>
        <w:tc>
          <w:tcPr>
            <w:tcW w:w="9224" w:type="dxa"/>
            <w:gridSpan w:val="3"/>
            <w:vAlign w:val="center"/>
          </w:tcPr>
          <w:p w14:paraId="57F5BB7F" w14:textId="790C7AF8" w:rsidR="00183704" w:rsidRPr="001E5DD9" w:rsidRDefault="00183704" w:rsidP="00183704">
            <w:pPr>
              <w:spacing w:after="0"/>
              <w:contextualSpacing/>
              <w:rPr>
                <w:rFonts w:cs="Arial"/>
              </w:rPr>
            </w:pPr>
            <w:r w:rsidRPr="001E5DD9">
              <w:rPr>
                <w:rFonts w:cs="Arial"/>
                <w:b/>
                <w:bCs/>
                <w:lang w:eastAsia="en-GB"/>
              </w:rPr>
              <w:t>Work Package 4.</w:t>
            </w:r>
            <w:r w:rsidRPr="001E5DD9">
              <w:rPr>
                <w:rFonts w:cs="Arial"/>
                <w:lang w:eastAsia="en-GB"/>
              </w:rPr>
              <w:t xml:space="preserve"> Knowledge transfer for the piloted regional administration</w:t>
            </w:r>
          </w:p>
        </w:tc>
      </w:tr>
      <w:tr w:rsidR="00183704" w:rsidRPr="001E5DD9" w14:paraId="7F9D7370" w14:textId="77777777" w:rsidTr="005D54F8">
        <w:trPr>
          <w:trHeight w:val="330"/>
          <w:jc w:val="center"/>
        </w:trPr>
        <w:tc>
          <w:tcPr>
            <w:tcW w:w="3114" w:type="dxa"/>
            <w:vAlign w:val="center"/>
          </w:tcPr>
          <w:p w14:paraId="7602FAA8" w14:textId="77777777" w:rsidR="00183704" w:rsidRDefault="00183704" w:rsidP="00183704">
            <w:pPr>
              <w:spacing w:after="0"/>
              <w:contextualSpacing/>
              <w:rPr>
                <w:rFonts w:cs="Arial"/>
                <w:sz w:val="18"/>
                <w:szCs w:val="18"/>
              </w:rPr>
            </w:pPr>
            <w:r w:rsidRPr="00D66E81">
              <w:rPr>
                <w:rFonts w:cs="Arial"/>
                <w:sz w:val="18"/>
                <w:szCs w:val="18"/>
                <w:lang w:val="uk-UA"/>
              </w:rPr>
              <w:t>4.1.</w:t>
            </w:r>
            <w:r>
              <w:rPr>
                <w:rFonts w:cs="Arial"/>
                <w:b/>
                <w:bCs/>
                <w:sz w:val="18"/>
                <w:szCs w:val="18"/>
                <w:lang w:val="uk-UA"/>
              </w:rPr>
              <w:t xml:space="preserve"> </w:t>
            </w:r>
            <w:r w:rsidRPr="00C51D5A">
              <w:rPr>
                <w:rFonts w:cs="Arial"/>
                <w:b/>
                <w:bCs/>
                <w:sz w:val="18"/>
                <w:szCs w:val="18"/>
              </w:rPr>
              <w:t xml:space="preserve">Interim report </w:t>
            </w:r>
            <w:r>
              <w:rPr>
                <w:rFonts w:cs="Arial"/>
                <w:b/>
                <w:bCs/>
                <w:sz w:val="18"/>
                <w:szCs w:val="18"/>
                <w:lang w:val="uk-UA"/>
              </w:rPr>
              <w:t>4</w:t>
            </w:r>
            <w:r>
              <w:rPr>
                <w:rFonts w:cs="Arial"/>
                <w:sz w:val="18"/>
                <w:szCs w:val="18"/>
              </w:rPr>
              <w:t xml:space="preserve"> including:</w:t>
            </w:r>
          </w:p>
          <w:p w14:paraId="483DDA98" w14:textId="36631F48" w:rsidR="00183704" w:rsidRDefault="00183704" w:rsidP="00183704">
            <w:pPr>
              <w:pStyle w:val="ListParagraph"/>
              <w:numPr>
                <w:ilvl w:val="0"/>
                <w:numId w:val="34"/>
              </w:numPr>
              <w:spacing w:after="0"/>
              <w:rPr>
                <w:rFonts w:cs="Arial"/>
                <w:sz w:val="18"/>
                <w:szCs w:val="18"/>
              </w:rPr>
            </w:pPr>
            <w:r>
              <w:rPr>
                <w:rFonts w:cs="Arial"/>
                <w:sz w:val="18"/>
                <w:szCs w:val="18"/>
                <w:lang w:val="en-US"/>
              </w:rPr>
              <w:t xml:space="preserve">Results of a </w:t>
            </w:r>
            <w:r w:rsidRPr="00F05B51">
              <w:rPr>
                <w:rFonts w:cs="Arial"/>
                <w:sz w:val="18"/>
                <w:szCs w:val="18"/>
              </w:rPr>
              <w:t>small online survey or follow-up calls</w:t>
            </w:r>
            <w:r>
              <w:rPr>
                <w:rFonts w:cs="Arial"/>
                <w:sz w:val="18"/>
                <w:szCs w:val="18"/>
              </w:rPr>
              <w:t xml:space="preserve"> (act. 4.1)</w:t>
            </w:r>
          </w:p>
          <w:p w14:paraId="27DA7D9E" w14:textId="48F441EA" w:rsidR="00183704" w:rsidRPr="00D66E81" w:rsidRDefault="00183704" w:rsidP="00183704">
            <w:pPr>
              <w:pStyle w:val="ListParagraph"/>
              <w:numPr>
                <w:ilvl w:val="0"/>
                <w:numId w:val="34"/>
              </w:numPr>
              <w:spacing w:after="0"/>
              <w:rPr>
                <w:rFonts w:cs="Arial"/>
                <w:sz w:val="18"/>
                <w:szCs w:val="18"/>
              </w:rPr>
            </w:pPr>
            <w:r w:rsidRPr="0066691E">
              <w:rPr>
                <w:rFonts w:cs="Arial"/>
                <w:sz w:val="18"/>
                <w:szCs w:val="18"/>
              </w:rPr>
              <w:t>Modular</w:t>
            </w:r>
            <w:r>
              <w:rPr>
                <w:rFonts w:cs="Arial"/>
                <w:sz w:val="18"/>
                <w:szCs w:val="18"/>
              </w:rPr>
              <w:t xml:space="preserve"> </w:t>
            </w:r>
            <w:r w:rsidRPr="0066691E">
              <w:rPr>
                <w:rFonts w:cs="Arial"/>
                <w:sz w:val="18"/>
                <w:szCs w:val="18"/>
              </w:rPr>
              <w:t>short training programme</w:t>
            </w:r>
            <w:r>
              <w:rPr>
                <w:rFonts w:cs="Arial"/>
                <w:sz w:val="18"/>
                <w:szCs w:val="18"/>
              </w:rPr>
              <w:t xml:space="preserve"> for the regional administration (act. 4.2)</w:t>
            </w:r>
          </w:p>
        </w:tc>
        <w:tc>
          <w:tcPr>
            <w:tcW w:w="4252" w:type="dxa"/>
            <w:vAlign w:val="center"/>
          </w:tcPr>
          <w:p w14:paraId="0411F077" w14:textId="394EC854" w:rsidR="00183704" w:rsidRPr="001E5DD9" w:rsidRDefault="00183704" w:rsidP="00183704">
            <w:pPr>
              <w:spacing w:after="0"/>
              <w:contextualSpacing/>
              <w:rPr>
                <w:rFonts w:cs="Arial"/>
                <w:bCs/>
                <w:sz w:val="18"/>
                <w:szCs w:val="18"/>
              </w:rPr>
            </w:pPr>
            <w:r w:rsidRPr="001E5DD9">
              <w:rPr>
                <w:rFonts w:cs="Arial"/>
                <w:bCs/>
                <w:sz w:val="18"/>
                <w:szCs w:val="18"/>
              </w:rPr>
              <w:t>Documentations in English</w:t>
            </w:r>
            <w:r>
              <w:rPr>
                <w:rFonts w:cs="Arial"/>
                <w:bCs/>
                <w:sz w:val="18"/>
                <w:szCs w:val="18"/>
              </w:rPr>
              <w:t xml:space="preserve"> and Ukrainian</w:t>
            </w:r>
            <w:r w:rsidRPr="001E5DD9">
              <w:rPr>
                <w:rFonts w:cs="Arial"/>
                <w:bCs/>
                <w:sz w:val="18"/>
                <w:szCs w:val="18"/>
              </w:rPr>
              <w:t>, docx-pdf-</w:t>
            </w:r>
            <w:proofErr w:type="spellStart"/>
            <w:r w:rsidRPr="001E5DD9">
              <w:rPr>
                <w:rFonts w:cs="Arial"/>
                <w:bCs/>
                <w:sz w:val="18"/>
                <w:szCs w:val="18"/>
              </w:rPr>
              <w:t>xls</w:t>
            </w:r>
            <w:proofErr w:type="spellEnd"/>
            <w:r w:rsidRPr="001E5DD9">
              <w:rPr>
                <w:rFonts w:cs="Arial"/>
                <w:bCs/>
                <w:sz w:val="18"/>
                <w:szCs w:val="18"/>
              </w:rPr>
              <w:t xml:space="preserve">-file or other formats, submitted via email to GIZ, </w:t>
            </w:r>
            <w:r>
              <w:rPr>
                <w:rFonts w:cs="Arial"/>
                <w:bCs/>
                <w:sz w:val="18"/>
                <w:szCs w:val="18"/>
              </w:rPr>
              <w:t xml:space="preserve">app. </w:t>
            </w:r>
            <w:r w:rsidRPr="00C52CBC">
              <w:rPr>
                <w:rFonts w:cs="Arial"/>
                <w:sz w:val="18"/>
                <w:szCs w:val="18"/>
              </w:rPr>
              <w:t xml:space="preserve">20 pages, A4, Arial, 10-11 size, </w:t>
            </w:r>
            <w:r w:rsidRPr="001E5DD9">
              <w:rPr>
                <w:rFonts w:cs="Arial"/>
                <w:bCs/>
                <w:sz w:val="18"/>
                <w:szCs w:val="18"/>
              </w:rPr>
              <w:t>no length limits.</w:t>
            </w:r>
          </w:p>
        </w:tc>
        <w:tc>
          <w:tcPr>
            <w:tcW w:w="1858" w:type="dxa"/>
            <w:vAlign w:val="center"/>
          </w:tcPr>
          <w:p w14:paraId="3F42C572" w14:textId="783849C9" w:rsidR="00183704" w:rsidRPr="001E5DD9" w:rsidRDefault="00183704" w:rsidP="00183704">
            <w:pPr>
              <w:spacing w:after="0"/>
              <w:contextualSpacing/>
              <w:rPr>
                <w:rFonts w:cs="Arial"/>
              </w:rPr>
            </w:pPr>
            <w:r w:rsidRPr="001E5DD9">
              <w:rPr>
                <w:rFonts w:cs="Arial"/>
              </w:rPr>
              <w:t>01.11.2026</w:t>
            </w:r>
          </w:p>
        </w:tc>
      </w:tr>
      <w:tr w:rsidR="00183704" w:rsidRPr="001E5DD9" w14:paraId="66EB6D69" w14:textId="77777777" w:rsidTr="005D54F8">
        <w:trPr>
          <w:trHeight w:val="330"/>
          <w:jc w:val="center"/>
        </w:trPr>
        <w:tc>
          <w:tcPr>
            <w:tcW w:w="3114" w:type="dxa"/>
            <w:vAlign w:val="center"/>
          </w:tcPr>
          <w:p w14:paraId="4AF33DF4" w14:textId="562E442E" w:rsidR="00183704" w:rsidRDefault="00183704" w:rsidP="00183704">
            <w:pPr>
              <w:spacing w:after="0"/>
              <w:contextualSpacing/>
              <w:rPr>
                <w:rFonts w:cs="Arial"/>
                <w:sz w:val="18"/>
                <w:szCs w:val="18"/>
              </w:rPr>
            </w:pPr>
            <w:r>
              <w:rPr>
                <w:rFonts w:cs="Arial"/>
                <w:sz w:val="18"/>
                <w:szCs w:val="18"/>
              </w:rPr>
              <w:t>4.2. N</w:t>
            </w:r>
            <w:r w:rsidRPr="00CB201F">
              <w:rPr>
                <w:rFonts w:cs="Arial"/>
                <w:sz w:val="18"/>
                <w:szCs w:val="18"/>
              </w:rPr>
              <w:t>ational-level information/</w:t>
            </w:r>
            <w:r>
              <w:rPr>
                <w:rFonts w:cs="Arial"/>
                <w:sz w:val="18"/>
                <w:szCs w:val="18"/>
              </w:rPr>
              <w:t xml:space="preserve"> </w:t>
            </w:r>
            <w:r w:rsidRPr="00CB201F">
              <w:rPr>
                <w:rFonts w:cs="Arial"/>
                <w:sz w:val="18"/>
                <w:szCs w:val="18"/>
              </w:rPr>
              <w:t>promotional event</w:t>
            </w:r>
            <w:r>
              <w:rPr>
                <w:rFonts w:cs="Arial"/>
                <w:sz w:val="18"/>
                <w:szCs w:val="18"/>
              </w:rPr>
              <w:t xml:space="preserve"> with </w:t>
            </w:r>
            <w:r w:rsidRPr="007803A4">
              <w:rPr>
                <w:rFonts w:cs="Arial"/>
                <w:sz w:val="18"/>
                <w:szCs w:val="18"/>
              </w:rPr>
              <w:t xml:space="preserve">the guideline of regional skills framework development </w:t>
            </w:r>
            <w:r>
              <w:rPr>
                <w:rFonts w:cs="Arial"/>
                <w:sz w:val="18"/>
                <w:szCs w:val="18"/>
              </w:rPr>
              <w:t>(act. 4.3)</w:t>
            </w:r>
          </w:p>
        </w:tc>
        <w:tc>
          <w:tcPr>
            <w:tcW w:w="4252" w:type="dxa"/>
            <w:vAlign w:val="center"/>
          </w:tcPr>
          <w:p w14:paraId="472D2798" w14:textId="4D33A78A" w:rsidR="00183704" w:rsidRDefault="00183704" w:rsidP="00183704">
            <w:pPr>
              <w:spacing w:after="0"/>
              <w:contextualSpacing/>
              <w:rPr>
                <w:rFonts w:cs="Arial"/>
                <w:bCs/>
                <w:sz w:val="18"/>
                <w:szCs w:val="18"/>
              </w:rPr>
            </w:pPr>
            <w:r w:rsidRPr="001E5DD9">
              <w:rPr>
                <w:rFonts w:cs="Arial"/>
                <w:bCs/>
                <w:sz w:val="18"/>
                <w:szCs w:val="18"/>
              </w:rPr>
              <w:t>Documentations in English</w:t>
            </w:r>
            <w:r>
              <w:rPr>
                <w:rFonts w:cs="Arial"/>
                <w:bCs/>
                <w:sz w:val="18"/>
                <w:szCs w:val="18"/>
              </w:rPr>
              <w:t xml:space="preserve"> and Ukrainian</w:t>
            </w:r>
            <w:r w:rsidRPr="001E5DD9">
              <w:rPr>
                <w:rFonts w:cs="Arial"/>
                <w:bCs/>
                <w:sz w:val="18"/>
                <w:szCs w:val="18"/>
              </w:rPr>
              <w:t>, docx-pdf-</w:t>
            </w:r>
            <w:proofErr w:type="spellStart"/>
            <w:r w:rsidRPr="001E5DD9">
              <w:rPr>
                <w:rFonts w:cs="Arial"/>
                <w:bCs/>
                <w:sz w:val="18"/>
                <w:szCs w:val="18"/>
              </w:rPr>
              <w:t>xls</w:t>
            </w:r>
            <w:proofErr w:type="spellEnd"/>
            <w:r w:rsidRPr="001E5DD9">
              <w:rPr>
                <w:rFonts w:cs="Arial"/>
                <w:bCs/>
                <w:sz w:val="18"/>
                <w:szCs w:val="18"/>
              </w:rPr>
              <w:t xml:space="preserve">-file or other formats, submitted via email to GIZ, </w:t>
            </w:r>
            <w:r>
              <w:rPr>
                <w:rFonts w:cs="Arial"/>
                <w:bCs/>
                <w:sz w:val="18"/>
                <w:szCs w:val="18"/>
              </w:rPr>
              <w:t xml:space="preserve">app. </w:t>
            </w:r>
            <w:r w:rsidRPr="00C52CBC">
              <w:rPr>
                <w:rFonts w:cs="Arial"/>
                <w:sz w:val="18"/>
                <w:szCs w:val="18"/>
              </w:rPr>
              <w:t xml:space="preserve">20 pages, A4, Arial, 10-11 size, </w:t>
            </w:r>
            <w:r w:rsidRPr="001E5DD9">
              <w:rPr>
                <w:rFonts w:cs="Arial"/>
                <w:bCs/>
                <w:sz w:val="18"/>
                <w:szCs w:val="18"/>
              </w:rPr>
              <w:t>no length limits</w:t>
            </w:r>
            <w:r>
              <w:rPr>
                <w:rFonts w:cs="Arial"/>
                <w:bCs/>
                <w:sz w:val="18"/>
                <w:szCs w:val="18"/>
              </w:rPr>
              <w:t xml:space="preserve">, including: </w:t>
            </w:r>
          </w:p>
          <w:p w14:paraId="04751AD5" w14:textId="0FCD045D" w:rsidR="00183704" w:rsidRPr="002D3B67" w:rsidRDefault="00183704" w:rsidP="00183704">
            <w:pPr>
              <w:pStyle w:val="ListParagraph"/>
              <w:numPr>
                <w:ilvl w:val="0"/>
                <w:numId w:val="35"/>
              </w:numPr>
              <w:spacing w:after="0"/>
              <w:rPr>
                <w:rFonts w:cs="Arial"/>
                <w:bCs/>
                <w:sz w:val="18"/>
                <w:szCs w:val="18"/>
              </w:rPr>
            </w:pPr>
            <w:r w:rsidRPr="002D3B67">
              <w:rPr>
                <w:rFonts w:cs="Arial"/>
                <w:bCs/>
                <w:sz w:val="18"/>
                <w:szCs w:val="18"/>
              </w:rPr>
              <w:t>Agenda in English and Ukrainian, developed in the Skills4Recovery format.</w:t>
            </w:r>
          </w:p>
          <w:p w14:paraId="0D14426D" w14:textId="77777777" w:rsidR="00183704" w:rsidRPr="002D3B67" w:rsidRDefault="00183704" w:rsidP="00183704">
            <w:pPr>
              <w:pStyle w:val="ListParagraph"/>
              <w:numPr>
                <w:ilvl w:val="0"/>
                <w:numId w:val="35"/>
              </w:numPr>
              <w:spacing w:after="0"/>
              <w:rPr>
                <w:rFonts w:cs="Arial"/>
                <w:bCs/>
                <w:sz w:val="18"/>
                <w:szCs w:val="18"/>
              </w:rPr>
            </w:pPr>
            <w:r w:rsidRPr="002D3B67">
              <w:rPr>
                <w:rFonts w:cs="Arial"/>
                <w:bCs/>
                <w:sz w:val="18"/>
                <w:szCs w:val="18"/>
              </w:rPr>
              <w:t>List of participants according to the GIZ requirements</w:t>
            </w:r>
          </w:p>
          <w:p w14:paraId="5B0DC48C" w14:textId="567B2DE0" w:rsidR="00183704" w:rsidRPr="002D3B67" w:rsidRDefault="00183704" w:rsidP="00183704">
            <w:pPr>
              <w:pStyle w:val="ListParagraph"/>
              <w:numPr>
                <w:ilvl w:val="0"/>
                <w:numId w:val="35"/>
              </w:numPr>
              <w:spacing w:after="0"/>
              <w:rPr>
                <w:rFonts w:cs="Arial"/>
                <w:bCs/>
                <w:sz w:val="18"/>
                <w:szCs w:val="18"/>
              </w:rPr>
            </w:pPr>
            <w:r w:rsidRPr="002D3B67">
              <w:rPr>
                <w:rFonts w:cs="Arial"/>
                <w:bCs/>
                <w:sz w:val="18"/>
                <w:szCs w:val="18"/>
              </w:rPr>
              <w:t>Presentation materials from the event, promotion materials</w:t>
            </w:r>
            <w:r>
              <w:rPr>
                <w:rFonts w:cs="Arial"/>
                <w:bCs/>
                <w:sz w:val="18"/>
                <w:szCs w:val="18"/>
              </w:rPr>
              <w:t xml:space="preserve">, in particular </w:t>
            </w:r>
            <w:r w:rsidRPr="007803A4">
              <w:rPr>
                <w:rFonts w:cs="Arial"/>
                <w:sz w:val="18"/>
                <w:szCs w:val="18"/>
              </w:rPr>
              <w:t>the guideline of regional skills framework development</w:t>
            </w:r>
            <w:r>
              <w:rPr>
                <w:rFonts w:cs="Arial"/>
                <w:sz w:val="18"/>
                <w:szCs w:val="18"/>
              </w:rPr>
              <w:t xml:space="preserve"> designed for public dissemination</w:t>
            </w:r>
          </w:p>
          <w:p w14:paraId="6D90A253" w14:textId="77777777" w:rsidR="00183704" w:rsidRDefault="00183704" w:rsidP="00183704">
            <w:pPr>
              <w:pStyle w:val="ListParagraph"/>
              <w:numPr>
                <w:ilvl w:val="0"/>
                <w:numId w:val="35"/>
              </w:numPr>
              <w:spacing w:after="0"/>
              <w:rPr>
                <w:rFonts w:cs="Arial"/>
                <w:bCs/>
                <w:sz w:val="18"/>
                <w:szCs w:val="18"/>
              </w:rPr>
            </w:pPr>
            <w:r w:rsidRPr="002D3B67">
              <w:rPr>
                <w:rFonts w:cs="Arial"/>
                <w:bCs/>
                <w:sz w:val="18"/>
                <w:szCs w:val="18"/>
              </w:rPr>
              <w:t>Pictures and/or video recordings</w:t>
            </w:r>
          </w:p>
          <w:p w14:paraId="709C94FA" w14:textId="2E8B8ACC" w:rsidR="00183704" w:rsidRPr="002D3B67" w:rsidRDefault="00183704" w:rsidP="00183704">
            <w:pPr>
              <w:pStyle w:val="ListParagraph"/>
              <w:numPr>
                <w:ilvl w:val="0"/>
                <w:numId w:val="35"/>
              </w:numPr>
              <w:spacing w:after="0"/>
              <w:rPr>
                <w:rFonts w:cs="Arial"/>
                <w:bCs/>
                <w:sz w:val="18"/>
                <w:szCs w:val="18"/>
              </w:rPr>
            </w:pPr>
            <w:r>
              <w:rPr>
                <w:rFonts w:cs="Arial"/>
                <w:bCs/>
                <w:sz w:val="18"/>
                <w:szCs w:val="18"/>
              </w:rPr>
              <w:t>List of mailing the</w:t>
            </w:r>
            <w:r w:rsidR="002B2FFB">
              <w:rPr>
                <w:rFonts w:cs="Arial"/>
                <w:bCs/>
                <w:sz w:val="18"/>
                <w:szCs w:val="18"/>
              </w:rPr>
              <w:t xml:space="preserve"> developed</w:t>
            </w:r>
            <w:r w:rsidRPr="007803A4">
              <w:rPr>
                <w:rFonts w:cs="Arial"/>
                <w:bCs/>
                <w:sz w:val="18"/>
                <w:szCs w:val="18"/>
              </w:rPr>
              <w:t xml:space="preserve"> guideline of regional skills framework development</w:t>
            </w:r>
          </w:p>
        </w:tc>
        <w:tc>
          <w:tcPr>
            <w:tcW w:w="1858" w:type="dxa"/>
            <w:vAlign w:val="center"/>
          </w:tcPr>
          <w:p w14:paraId="420C24C5" w14:textId="2273A952" w:rsidR="00183704" w:rsidRPr="001E5DD9" w:rsidRDefault="00183704" w:rsidP="00183704">
            <w:pPr>
              <w:spacing w:after="0"/>
              <w:contextualSpacing/>
              <w:rPr>
                <w:rFonts w:cs="Arial"/>
              </w:rPr>
            </w:pPr>
            <w:r w:rsidRPr="001E5DD9">
              <w:rPr>
                <w:rFonts w:cs="Arial"/>
              </w:rPr>
              <w:t>01.11.2026</w:t>
            </w:r>
          </w:p>
        </w:tc>
      </w:tr>
    </w:tbl>
    <w:p w14:paraId="5CB8844A" w14:textId="77777777" w:rsidR="00A460FE" w:rsidRPr="001E5DD9" w:rsidRDefault="00A460FE" w:rsidP="00127D3B">
      <w:pPr>
        <w:pStyle w:val="ListParagraph"/>
        <w:ind w:left="0"/>
        <w:jc w:val="both"/>
        <w:rPr>
          <w:rStyle w:val="Heading1Char"/>
          <w:b w:val="0"/>
          <w:i/>
        </w:rPr>
      </w:pPr>
    </w:p>
    <w:p w14:paraId="63FD79C8" w14:textId="5F1F9230" w:rsidR="00ED7487" w:rsidRPr="001E5DD9" w:rsidRDefault="00A37364" w:rsidP="00BC5769">
      <w:pPr>
        <w:pStyle w:val="ListParagraph"/>
        <w:numPr>
          <w:ilvl w:val="0"/>
          <w:numId w:val="14"/>
        </w:numPr>
        <w:tabs>
          <w:tab w:val="left" w:pos="284"/>
        </w:tabs>
        <w:ind w:left="0" w:firstLine="0"/>
        <w:jc w:val="both"/>
        <w:rPr>
          <w:rStyle w:val="Heading1Char"/>
          <w:b w:val="0"/>
          <w:i/>
        </w:rPr>
      </w:pPr>
      <w:r w:rsidRPr="001E5DD9">
        <w:rPr>
          <w:rStyle w:val="Heading1Char"/>
        </w:rPr>
        <w:t>Concept</w:t>
      </w:r>
      <w:bookmarkEnd w:id="23"/>
      <w:bookmarkEnd w:id="24"/>
      <w:bookmarkEnd w:id="25"/>
      <w:bookmarkEnd w:id="26"/>
      <w:bookmarkEnd w:id="27"/>
      <w:bookmarkEnd w:id="28"/>
      <w:bookmarkEnd w:id="29"/>
      <w:bookmarkEnd w:id="30"/>
      <w:r w:rsidR="00E80A31" w:rsidRPr="001E5DD9">
        <w:rPr>
          <w:rStyle w:val="Heading1Char"/>
        </w:rPr>
        <w:t xml:space="preserve"> (technical-methodological design)</w:t>
      </w:r>
    </w:p>
    <w:p w14:paraId="0E35E46C" w14:textId="0CA11155" w:rsidR="00A70DFB" w:rsidRPr="001E5DD9" w:rsidRDefault="006C54C6" w:rsidP="00127D3B">
      <w:pPr>
        <w:jc w:val="both"/>
      </w:pPr>
      <w:r w:rsidRPr="001E5DD9">
        <w:t xml:space="preserve">In the </w:t>
      </w:r>
      <w:r w:rsidR="00563625" w:rsidRPr="001E5DD9">
        <w:t>bid</w:t>
      </w:r>
      <w:r w:rsidRPr="001E5DD9">
        <w:t xml:space="preserve">, the </w:t>
      </w:r>
      <w:r w:rsidR="00755149" w:rsidRPr="001E5DD9">
        <w:t>tenderer</w:t>
      </w:r>
      <w:r w:rsidRPr="001E5DD9">
        <w:t xml:space="preserve"> is required to show </w:t>
      </w:r>
      <w:r w:rsidRPr="001E5DD9">
        <w:rPr>
          <w:i/>
        </w:rPr>
        <w:t>how</w:t>
      </w:r>
      <w:r w:rsidRPr="001E5DD9">
        <w:t xml:space="preserve"> the objectives defined in Chapter </w:t>
      </w:r>
      <w:r w:rsidR="002A42EC" w:rsidRPr="001E5DD9">
        <w:fldChar w:fldCharType="begin"/>
      </w:r>
      <w:r w:rsidR="002A42EC" w:rsidRPr="001E5DD9">
        <w:instrText xml:space="preserve"> REF _Ref508121704 \r \h </w:instrText>
      </w:r>
      <w:r w:rsidR="00BF435E" w:rsidRPr="001E5DD9">
        <w:instrText xml:space="preserve"> \* MERGEFORMAT </w:instrText>
      </w:r>
      <w:r w:rsidR="002A42EC" w:rsidRPr="001E5DD9">
        <w:fldChar w:fldCharType="separate"/>
      </w:r>
      <w:r w:rsidR="001045E0" w:rsidRPr="001E5DD9">
        <w:t>2</w:t>
      </w:r>
      <w:r w:rsidR="002A42EC" w:rsidRPr="001E5DD9">
        <w:fldChar w:fldCharType="end"/>
      </w:r>
      <w:r w:rsidRPr="001E5DD9">
        <w:t xml:space="preserve"> (Tasks to be performed) are to be achieved, if applicable under consideration of further method-related requirements (technical-methodological concept). In addition, the </w:t>
      </w:r>
      <w:r w:rsidR="00755149" w:rsidRPr="001E5DD9">
        <w:t>tenderer</w:t>
      </w:r>
      <w:r w:rsidRPr="001E5DD9">
        <w:t xml:space="preserve"> must describe the project management system for service provision.</w:t>
      </w:r>
    </w:p>
    <w:p w14:paraId="4488B2E4" w14:textId="6D854202" w:rsidR="0A644583" w:rsidRPr="001E5DD9" w:rsidRDefault="00B40BC7" w:rsidP="00127D3B">
      <w:pPr>
        <w:jc w:val="both"/>
      </w:pPr>
      <w:r w:rsidRPr="001E5DD9">
        <w:lastRenderedPageBreak/>
        <w:t>Note: The numbers in parentheses correspond to the lines of the technical assessment grid.</w:t>
      </w:r>
    </w:p>
    <w:p w14:paraId="16907341" w14:textId="77777777" w:rsidR="00246DCA" w:rsidRPr="001E5DD9" w:rsidRDefault="00246DCA" w:rsidP="00127D3B">
      <w:pPr>
        <w:pStyle w:val="Heading2"/>
        <w:jc w:val="both"/>
      </w:pPr>
      <w:bookmarkStart w:id="32" w:name="_Toc119493824"/>
      <w:bookmarkStart w:id="33" w:name="_Toc126094239"/>
      <w:r w:rsidRPr="001E5DD9">
        <w:t>Technical-methodological concept</w:t>
      </w:r>
      <w:bookmarkEnd w:id="32"/>
      <w:bookmarkEnd w:id="33"/>
    </w:p>
    <w:p w14:paraId="3EA238B0" w14:textId="44EB6442" w:rsidR="00246DCA" w:rsidRPr="001E5DD9" w:rsidRDefault="00246DCA" w:rsidP="00127D3B">
      <w:pPr>
        <w:jc w:val="both"/>
      </w:pPr>
      <w:r w:rsidRPr="001E5DD9">
        <w:rPr>
          <w:b/>
        </w:rPr>
        <w:t>Strategy (1.1)</w:t>
      </w:r>
      <w:r w:rsidRPr="001E5DD9">
        <w:t xml:space="preserve">: The tenderer is required to consider the tasks to be performed with reference to the objectives of the services put out to tender (see Chapter </w:t>
      </w:r>
      <w:r w:rsidRPr="001E5DD9">
        <w:fldChar w:fldCharType="begin"/>
      </w:r>
      <w:r w:rsidRPr="001E5DD9">
        <w:instrText xml:space="preserve"> REF _Ref508121651 \r \h </w:instrText>
      </w:r>
      <w:r w:rsidR="0048542D" w:rsidRPr="001E5DD9">
        <w:instrText xml:space="preserve"> \* MERGEFORMAT </w:instrText>
      </w:r>
      <w:r w:rsidRPr="001E5DD9">
        <w:fldChar w:fldCharType="separate"/>
      </w:r>
      <w:r w:rsidRPr="001E5DD9">
        <w:t>1</w:t>
      </w:r>
      <w:r w:rsidRPr="001E5DD9">
        <w:fldChar w:fldCharType="end"/>
      </w:r>
      <w:r w:rsidRPr="001E5DD9">
        <w:t xml:space="preserve"> Context) (1.1.1). Following this, the tenderer presents and justifies the explicit strategy with which it intends to provide the services for which it is responsible (see Chapter </w:t>
      </w:r>
      <w:r w:rsidRPr="001E5DD9">
        <w:fldChar w:fldCharType="begin"/>
      </w:r>
      <w:r w:rsidRPr="001E5DD9">
        <w:instrText xml:space="preserve"> REF _Ref508121798 \r \h </w:instrText>
      </w:r>
      <w:r w:rsidR="0048542D" w:rsidRPr="001E5DD9">
        <w:instrText xml:space="preserve"> \* MERGEFORMAT </w:instrText>
      </w:r>
      <w:r w:rsidRPr="001E5DD9">
        <w:fldChar w:fldCharType="separate"/>
      </w:r>
      <w:r w:rsidRPr="001E5DD9">
        <w:t>2</w:t>
      </w:r>
      <w:r w:rsidRPr="001E5DD9">
        <w:fldChar w:fldCharType="end"/>
      </w:r>
      <w:r w:rsidRPr="001E5DD9">
        <w:t xml:space="preserve"> Tasks to be performed) (1.1.2).</w:t>
      </w:r>
    </w:p>
    <w:p w14:paraId="70659AFD" w14:textId="77777777" w:rsidR="00246DCA" w:rsidRPr="001E5DD9" w:rsidRDefault="00246DCA" w:rsidP="00127D3B">
      <w:pPr>
        <w:jc w:val="both"/>
      </w:pPr>
      <w:r w:rsidRPr="001E5DD9">
        <w:t xml:space="preserve">The tenderer is required to present the actors relevant for the services for which it is responsible and describe the </w:t>
      </w:r>
      <w:r w:rsidRPr="001E5DD9">
        <w:rPr>
          <w:b/>
        </w:rPr>
        <w:t>cooperation (1.2)</w:t>
      </w:r>
      <w:r w:rsidRPr="001E5DD9">
        <w:t xml:space="preserve"> with them.</w:t>
      </w:r>
    </w:p>
    <w:p w14:paraId="04F7E110" w14:textId="77777777" w:rsidR="00246DCA" w:rsidRPr="001E5DD9" w:rsidRDefault="00246DCA" w:rsidP="00127D3B">
      <w:pPr>
        <w:jc w:val="both"/>
      </w:pPr>
      <w:r w:rsidRPr="001E5DD9">
        <w:t xml:space="preserve">The tenderer is required to present and explain its approach to </w:t>
      </w:r>
      <w:r w:rsidRPr="001E5DD9">
        <w:rPr>
          <w:b/>
        </w:rPr>
        <w:t>steering</w:t>
      </w:r>
      <w:r w:rsidRPr="001E5DD9">
        <w:t xml:space="preserve"> the measures with the project partners (1.3.1) and its contribution to the </w:t>
      </w:r>
      <w:r w:rsidRPr="001E5DD9">
        <w:rPr>
          <w:b/>
        </w:rPr>
        <w:t>results-based monitoring system</w:t>
      </w:r>
      <w:r w:rsidRPr="001E5DD9">
        <w:t xml:space="preserve"> (1.3.2).</w:t>
      </w:r>
    </w:p>
    <w:p w14:paraId="3481CDBF" w14:textId="157213C4" w:rsidR="00246DCA" w:rsidRPr="001E5DD9" w:rsidRDefault="00246DCA" w:rsidP="00127D3B">
      <w:pPr>
        <w:jc w:val="both"/>
      </w:pPr>
      <w:r w:rsidRPr="001E5DD9">
        <w:t xml:space="preserve">The tenderer is required to describe the key </w:t>
      </w:r>
      <w:r w:rsidRPr="001E5DD9">
        <w:rPr>
          <w:b/>
        </w:rPr>
        <w:t>processes</w:t>
      </w:r>
      <w:r w:rsidRPr="001E5DD9">
        <w:t xml:space="preserve"> for the services for which it is responsible and create an </w:t>
      </w:r>
      <w:r w:rsidRPr="001E5DD9">
        <w:rPr>
          <w:b/>
        </w:rPr>
        <w:t>operational plan</w:t>
      </w:r>
      <w:r w:rsidRPr="001E5DD9">
        <w:t xml:space="preserve"> or schedule (1.4.1) that describes how the services according to Chapter </w:t>
      </w:r>
      <w:r w:rsidRPr="001E5DD9">
        <w:fldChar w:fldCharType="begin"/>
      </w:r>
      <w:r w:rsidRPr="001E5DD9">
        <w:instrText xml:space="preserve"> REF _Ref508121704 \r \h </w:instrText>
      </w:r>
      <w:r w:rsidR="0048542D" w:rsidRPr="001E5DD9">
        <w:instrText xml:space="preserve"> \* MERGEFORMAT </w:instrText>
      </w:r>
      <w:r w:rsidRPr="001E5DD9">
        <w:fldChar w:fldCharType="separate"/>
      </w:r>
      <w:r w:rsidRPr="001E5DD9">
        <w:t>2</w:t>
      </w:r>
      <w:r w:rsidRPr="001E5DD9">
        <w:fldChar w:fldCharType="end"/>
      </w:r>
      <w:r w:rsidRPr="001E5DD9">
        <w:t xml:space="preserve"> (Tasks to be performed by the contractor) are to be provided. In particular, the tenderer is required to describe the necessary work steps and, if applicable, take account of the milestones and </w:t>
      </w:r>
      <w:r w:rsidRPr="001E5DD9">
        <w:rPr>
          <w:b/>
        </w:rPr>
        <w:t>contributions</w:t>
      </w:r>
      <w:r w:rsidRPr="001E5DD9">
        <w:t xml:space="preserve"> of other actors (partner contributions) in accordance with Chapter 2 (Tasks to be performed) (1.4.2).</w:t>
      </w:r>
    </w:p>
    <w:p w14:paraId="72BEF54C" w14:textId="77777777" w:rsidR="00246DCA" w:rsidRPr="001E5DD9" w:rsidRDefault="00246DCA" w:rsidP="00127D3B">
      <w:pPr>
        <w:pStyle w:val="ZwischenberschriftmitAbstand"/>
        <w:jc w:val="both"/>
      </w:pPr>
      <w:r w:rsidRPr="001E5DD9">
        <w:t xml:space="preserve">The tenderer is required to describe its contribution to knowledge management for the partner (1.5.1) and GIZ and to promote scaling-up effects (1.5.2) under </w:t>
      </w:r>
      <w:r w:rsidRPr="001E5DD9">
        <w:rPr>
          <w:b/>
        </w:rPr>
        <w:t>learning and innovation</w:t>
      </w:r>
      <w:r w:rsidRPr="001E5DD9">
        <w:t>.</w:t>
      </w:r>
    </w:p>
    <w:p w14:paraId="22D54771" w14:textId="77777777" w:rsidR="00246DCA" w:rsidRPr="001E5DD9" w:rsidRDefault="00246DCA" w:rsidP="00127D3B">
      <w:pPr>
        <w:pStyle w:val="Heading2"/>
        <w:jc w:val="both"/>
      </w:pPr>
      <w:bookmarkStart w:id="34" w:name="_Ref508122530"/>
      <w:bookmarkStart w:id="35" w:name="_Ref508122569"/>
      <w:bookmarkStart w:id="36" w:name="_Ref508122610"/>
      <w:bookmarkStart w:id="37" w:name="_Ref508122632"/>
      <w:bookmarkStart w:id="38" w:name="_Toc508620003"/>
      <w:bookmarkStart w:id="39" w:name="_Toc119493825"/>
      <w:bookmarkStart w:id="40" w:name="_Toc126094240"/>
      <w:r w:rsidRPr="001E5DD9">
        <w:t>Project management of the contractor</w:t>
      </w:r>
      <w:bookmarkEnd w:id="34"/>
      <w:bookmarkEnd w:id="35"/>
      <w:bookmarkEnd w:id="36"/>
      <w:bookmarkEnd w:id="37"/>
      <w:bookmarkEnd w:id="38"/>
      <w:r w:rsidRPr="001E5DD9">
        <w:t xml:space="preserve"> (1.6)</w:t>
      </w:r>
      <w:bookmarkEnd w:id="39"/>
      <w:bookmarkEnd w:id="40"/>
    </w:p>
    <w:p w14:paraId="262EFEEB" w14:textId="63AAD878" w:rsidR="00246DCA" w:rsidRPr="001E5DD9" w:rsidRDefault="00246DCA" w:rsidP="00127D3B">
      <w:pPr>
        <w:jc w:val="both"/>
      </w:pPr>
      <w:r w:rsidRPr="001E5DD9">
        <w:t>The tenderer is required to explain its approach for coordination with the GIZ project</w:t>
      </w:r>
      <w:r w:rsidR="003B311F" w:rsidRPr="001E5DD9">
        <w:t xml:space="preserve"> (1.6.1)</w:t>
      </w:r>
      <w:r w:rsidRPr="001E5DD9">
        <w:t>. In particular, the project management requirements specified in Chapter 2 (Tasks to be performed by the contractor) must be explained in detail.</w:t>
      </w:r>
    </w:p>
    <w:p w14:paraId="73F64E37" w14:textId="72184E27" w:rsidR="00246DCA" w:rsidRPr="001E5DD9" w:rsidRDefault="00246DCA" w:rsidP="00127D3B">
      <w:pPr>
        <w:jc w:val="both"/>
      </w:pPr>
      <w:r w:rsidRPr="001E5DD9">
        <w:t xml:space="preserve">The tenderer is required to draw up a </w:t>
      </w:r>
      <w:r w:rsidRPr="001E5DD9">
        <w:rPr>
          <w:b/>
        </w:rPr>
        <w:t>personnel assignment plan</w:t>
      </w:r>
      <w:r w:rsidR="00315DD7" w:rsidRPr="001E5DD9">
        <w:rPr>
          <w:b/>
        </w:rPr>
        <w:t xml:space="preserve"> (1.6.2)</w:t>
      </w:r>
      <w:r w:rsidRPr="001E5DD9">
        <w:t xml:space="preserve"> with explanatory notes that lists all the experts proposed in the tender; the plan includes information on assignment dates (duration and expert months) and locations of the individual members of the team complete with the allocation of work steps as set out in the schedule.</w:t>
      </w:r>
    </w:p>
    <w:p w14:paraId="2EEA418B" w14:textId="16830959" w:rsidR="00246DCA" w:rsidRPr="001E5DD9" w:rsidRDefault="00246DCA" w:rsidP="00127D3B">
      <w:pPr>
        <w:pStyle w:val="ZwischenberschriftmitAbstand"/>
        <w:jc w:val="both"/>
      </w:pPr>
      <w:r w:rsidRPr="001E5DD9">
        <w:t>The tenderer is required to describe its backstopping concept</w:t>
      </w:r>
      <w:r w:rsidR="00315DD7" w:rsidRPr="001E5DD9">
        <w:t xml:space="preserve"> (1.6.3)</w:t>
      </w:r>
      <w:r w:rsidRPr="001E5DD9">
        <w:t>. The following services are part of the standard backstopping package, which (like ancillary personnel costs) must be factored into the fee schedules of the staff listed in the tender in accordance with Section 3.3.1 of the GIZ AVB:</w:t>
      </w:r>
    </w:p>
    <w:p w14:paraId="6BE14710" w14:textId="77777777" w:rsidR="00246DCA" w:rsidRPr="001E5DD9" w:rsidRDefault="00246DCA" w:rsidP="00BC5769">
      <w:pPr>
        <w:pStyle w:val="ListParagraph"/>
        <w:numPr>
          <w:ilvl w:val="0"/>
          <w:numId w:val="3"/>
        </w:numPr>
        <w:jc w:val="both"/>
      </w:pPr>
      <w:r w:rsidRPr="001E5DD9">
        <w:t>Service-delivery control</w:t>
      </w:r>
    </w:p>
    <w:p w14:paraId="3C701B49" w14:textId="77777777" w:rsidR="00246DCA" w:rsidRPr="001E5DD9" w:rsidRDefault="00246DCA" w:rsidP="00BC5769">
      <w:pPr>
        <w:pStyle w:val="ListParagraph"/>
        <w:numPr>
          <w:ilvl w:val="0"/>
          <w:numId w:val="3"/>
        </w:numPr>
        <w:jc w:val="both"/>
      </w:pPr>
      <w:r w:rsidRPr="001E5DD9">
        <w:t xml:space="preserve">Managing adaptations to changing conditions </w:t>
      </w:r>
    </w:p>
    <w:p w14:paraId="33D39DB5" w14:textId="77777777" w:rsidR="00246DCA" w:rsidRPr="001E5DD9" w:rsidRDefault="00246DCA" w:rsidP="00BC5769">
      <w:pPr>
        <w:pStyle w:val="ListParagraph"/>
        <w:numPr>
          <w:ilvl w:val="0"/>
          <w:numId w:val="3"/>
        </w:numPr>
        <w:jc w:val="both"/>
      </w:pPr>
      <w:r w:rsidRPr="001E5DD9">
        <w:t>Ensuring the flow of information between the tenderer and GIZ</w:t>
      </w:r>
    </w:p>
    <w:p w14:paraId="5855E897" w14:textId="77777777" w:rsidR="00246DCA" w:rsidRPr="001E5DD9" w:rsidRDefault="00246DCA" w:rsidP="00BC5769">
      <w:pPr>
        <w:pStyle w:val="ListParagraph"/>
        <w:numPr>
          <w:ilvl w:val="0"/>
          <w:numId w:val="3"/>
        </w:numPr>
        <w:jc w:val="both"/>
      </w:pPr>
      <w:r w:rsidRPr="001E5DD9">
        <w:t>Assuming personnel responsibility for the contractor’s experts</w:t>
      </w:r>
    </w:p>
    <w:p w14:paraId="3C99677E" w14:textId="396DD9C5" w:rsidR="00246DCA" w:rsidRPr="001E5DD9" w:rsidRDefault="00246DCA" w:rsidP="00127D3B">
      <w:pPr>
        <w:pStyle w:val="Heading2"/>
        <w:jc w:val="both"/>
        <w:rPr>
          <w:b w:val="0"/>
          <w:bCs w:val="0"/>
        </w:rPr>
      </w:pPr>
      <w:bookmarkStart w:id="41" w:name="_Toc119493826"/>
      <w:bookmarkStart w:id="42" w:name="_Toc126094241"/>
      <w:r w:rsidRPr="001E5DD9">
        <w:t>Further requirements (1.7)</w:t>
      </w:r>
      <w:bookmarkEnd w:id="41"/>
      <w:bookmarkEnd w:id="42"/>
      <w:r w:rsidR="00D834A1" w:rsidRPr="001E5DD9">
        <w:t xml:space="preserve"> </w:t>
      </w:r>
      <w:r w:rsidR="00D834A1" w:rsidRPr="001E5DD9">
        <w:rPr>
          <w:b w:val="0"/>
          <w:bCs w:val="0"/>
        </w:rPr>
        <w:t>Not applicable.</w:t>
      </w:r>
    </w:p>
    <w:p w14:paraId="09CE9F44" w14:textId="52933099" w:rsidR="00312415" w:rsidRPr="001E5DD9" w:rsidRDefault="00325404" w:rsidP="00BC5769">
      <w:pPr>
        <w:pStyle w:val="ListParagraph"/>
        <w:numPr>
          <w:ilvl w:val="0"/>
          <w:numId w:val="14"/>
        </w:numPr>
        <w:tabs>
          <w:tab w:val="left" w:pos="284"/>
        </w:tabs>
        <w:ind w:left="0" w:firstLine="0"/>
        <w:jc w:val="both"/>
        <w:rPr>
          <w:b/>
        </w:rPr>
      </w:pPr>
      <w:bookmarkStart w:id="43" w:name="_Toc119492755"/>
      <w:bookmarkStart w:id="44" w:name="_Toc119492800"/>
      <w:bookmarkStart w:id="45" w:name="_Toc119492849"/>
      <w:bookmarkStart w:id="46" w:name="_Toc119492965"/>
      <w:bookmarkStart w:id="47" w:name="_Toc119493053"/>
      <w:bookmarkStart w:id="48" w:name="_Toc119493203"/>
      <w:bookmarkStart w:id="49" w:name="_Toc119493827"/>
      <w:bookmarkStart w:id="50" w:name="_Ref508122918"/>
      <w:bookmarkStart w:id="51" w:name="_Ref508122930"/>
      <w:bookmarkStart w:id="52" w:name="_Toc508620005"/>
      <w:bookmarkStart w:id="53" w:name="_Toc119493828"/>
      <w:bookmarkStart w:id="54" w:name="_Toc127948115"/>
      <w:bookmarkEnd w:id="43"/>
      <w:bookmarkEnd w:id="44"/>
      <w:bookmarkEnd w:id="45"/>
      <w:bookmarkEnd w:id="46"/>
      <w:bookmarkEnd w:id="47"/>
      <w:bookmarkEnd w:id="48"/>
      <w:bookmarkEnd w:id="49"/>
      <w:r w:rsidRPr="001E5DD9">
        <w:rPr>
          <w:rStyle w:val="Heading1Char"/>
        </w:rPr>
        <w:t>Personnel concept</w:t>
      </w:r>
      <w:bookmarkEnd w:id="50"/>
      <w:bookmarkEnd w:id="51"/>
      <w:bookmarkEnd w:id="52"/>
      <w:bookmarkEnd w:id="53"/>
      <w:bookmarkEnd w:id="54"/>
      <w:r w:rsidR="00E80A31" w:rsidRPr="001E5DD9">
        <w:rPr>
          <w:rStyle w:val="Heading1Char"/>
        </w:rPr>
        <w:t xml:space="preserve"> (proposed staff) </w:t>
      </w:r>
    </w:p>
    <w:p w14:paraId="385F6C78" w14:textId="552BE9AF" w:rsidR="00155D73" w:rsidRPr="001E5DD9" w:rsidRDefault="00155D73" w:rsidP="00127D3B">
      <w:pPr>
        <w:jc w:val="both"/>
      </w:pPr>
      <w:r w:rsidRPr="001E5DD9">
        <w:t xml:space="preserve">The </w:t>
      </w:r>
      <w:r w:rsidR="002A048B" w:rsidRPr="001E5DD9">
        <w:t>Contractor</w:t>
      </w:r>
      <w:r w:rsidRPr="001E5DD9">
        <w:t xml:space="preserve"> is required to provide personnel who are suited to filling the positions described, </w:t>
      </w:r>
      <w:proofErr w:type="gramStart"/>
      <w:r w:rsidRPr="001E5DD9">
        <w:t>on the basis of</w:t>
      </w:r>
      <w:proofErr w:type="gramEnd"/>
      <w:r w:rsidRPr="001E5DD9">
        <w:t xml:space="preserve"> their CVs (see Chapter </w:t>
      </w:r>
      <w:r w:rsidR="00F40FC7" w:rsidRPr="001E5DD9">
        <w:t>1</w:t>
      </w:r>
      <w:r w:rsidR="00A74C40" w:rsidRPr="001E5DD9">
        <w:t>0</w:t>
      </w:r>
      <w:r w:rsidRPr="001E5DD9">
        <w:t>), the range of tasks involved and the required qualifications.</w:t>
      </w:r>
    </w:p>
    <w:p w14:paraId="2A9396DA" w14:textId="2AC83152" w:rsidR="00525C7E" w:rsidRPr="001E5DD9" w:rsidRDefault="00525C7E" w:rsidP="00525C7E">
      <w:pPr>
        <w:jc w:val="both"/>
        <w:rPr>
          <w:rFonts w:cs="Arial"/>
        </w:rPr>
      </w:pPr>
      <w:r w:rsidRPr="001E5DD9">
        <w:rPr>
          <w:rFonts w:cs="Arial"/>
        </w:rPr>
        <w:t xml:space="preserve">The personnel must be provided for all positions, otherwise, the bid will be disqualified. Each expert can hold only one </w:t>
      </w:r>
      <w:proofErr w:type="gramStart"/>
      <w:r w:rsidRPr="001E5DD9">
        <w:rPr>
          <w:rFonts w:cs="Arial"/>
        </w:rPr>
        <w:t>position,</w:t>
      </w:r>
      <w:proofErr w:type="gramEnd"/>
      <w:r w:rsidRPr="001E5DD9">
        <w:rPr>
          <w:rFonts w:cs="Arial"/>
        </w:rPr>
        <w:t xml:space="preserve"> multiple position holding is not permitted. </w:t>
      </w:r>
    </w:p>
    <w:p w14:paraId="655EF605" w14:textId="77777777" w:rsidR="00325404" w:rsidRPr="001E5DD9" w:rsidRDefault="00325404" w:rsidP="00127D3B">
      <w:pPr>
        <w:jc w:val="both"/>
      </w:pPr>
      <w:r w:rsidRPr="001E5DD9">
        <w:lastRenderedPageBreak/>
        <w:t>The below specified qualifications represent the requirements to reach the maximum number of points</w:t>
      </w:r>
      <w:r w:rsidR="00847139" w:rsidRPr="001E5DD9">
        <w:t xml:space="preserve"> in the technical assessment</w:t>
      </w:r>
      <w:r w:rsidRPr="001E5DD9">
        <w:t>.</w:t>
      </w:r>
    </w:p>
    <w:p w14:paraId="23C292B3" w14:textId="77777777" w:rsidR="00155D73" w:rsidRPr="001E5DD9" w:rsidRDefault="00155D73" w:rsidP="00127D3B">
      <w:pPr>
        <w:pStyle w:val="Heading2"/>
        <w:jc w:val="both"/>
      </w:pPr>
      <w:bookmarkStart w:id="55" w:name="_Toc119493829"/>
      <w:bookmarkStart w:id="56" w:name="_Toc126094243"/>
      <w:bookmarkStart w:id="57" w:name="_Ref508121809"/>
      <w:bookmarkStart w:id="58" w:name="_Toc508620008"/>
      <w:bookmarkStart w:id="59" w:name="_Toc119493832"/>
      <w:bookmarkStart w:id="60" w:name="_Hlk119492412"/>
      <w:r w:rsidRPr="001E5DD9">
        <w:t>Team leader</w:t>
      </w:r>
      <w:bookmarkEnd w:id="55"/>
      <w:bookmarkEnd w:id="56"/>
    </w:p>
    <w:p w14:paraId="7A82A2DB" w14:textId="77777777" w:rsidR="00155D73" w:rsidRPr="001E5DD9" w:rsidRDefault="00155D73" w:rsidP="00127D3B">
      <w:pPr>
        <w:pStyle w:val="ZwischenberschriftohneAbstand"/>
        <w:jc w:val="both"/>
        <w:rPr>
          <w:u w:val="single"/>
        </w:rPr>
      </w:pPr>
      <w:r w:rsidRPr="001E5DD9">
        <w:rPr>
          <w:u w:val="single"/>
        </w:rPr>
        <w:t>Tasks of the team leader</w:t>
      </w:r>
    </w:p>
    <w:p w14:paraId="00AEB6DB" w14:textId="77777777" w:rsidR="00155D73" w:rsidRPr="001E5DD9" w:rsidRDefault="00155D73" w:rsidP="00BC5769">
      <w:pPr>
        <w:pStyle w:val="ListParagraph"/>
        <w:numPr>
          <w:ilvl w:val="0"/>
          <w:numId w:val="9"/>
        </w:numPr>
        <w:ind w:left="357" w:hanging="357"/>
        <w:jc w:val="both"/>
      </w:pPr>
      <w:r w:rsidRPr="001E5DD9">
        <w:t>Overall responsibility for the advisory packages of the contractor (quality and deadlines)</w:t>
      </w:r>
    </w:p>
    <w:p w14:paraId="49A99672" w14:textId="77777777" w:rsidR="00155D73" w:rsidRPr="001E5DD9" w:rsidRDefault="00155D73" w:rsidP="00BC5769">
      <w:pPr>
        <w:pStyle w:val="ListParagraph"/>
        <w:numPr>
          <w:ilvl w:val="0"/>
          <w:numId w:val="9"/>
        </w:numPr>
        <w:ind w:left="357" w:hanging="357"/>
        <w:jc w:val="both"/>
      </w:pPr>
      <w:r w:rsidRPr="001E5DD9">
        <w:t>Coordinating and ensuring communication with GIZ, partners and others involved in the project</w:t>
      </w:r>
    </w:p>
    <w:p w14:paraId="09FD77AC" w14:textId="77777777" w:rsidR="00155D73" w:rsidRPr="001E5DD9" w:rsidRDefault="00155D73" w:rsidP="00BC5769">
      <w:pPr>
        <w:pStyle w:val="ListParagraph"/>
        <w:numPr>
          <w:ilvl w:val="0"/>
          <w:numId w:val="9"/>
        </w:numPr>
        <w:ind w:left="357" w:hanging="357"/>
        <w:jc w:val="both"/>
      </w:pPr>
      <w:r w:rsidRPr="001E5DD9">
        <w:t xml:space="preserve">Personnel management, </w:t>
      </w:r>
      <w:proofErr w:type="gramStart"/>
      <w:r w:rsidRPr="001E5DD9">
        <w:t>in particular identifying</w:t>
      </w:r>
      <w:proofErr w:type="gramEnd"/>
      <w:r w:rsidRPr="001E5DD9">
        <w:t xml:space="preserve"> the need for short-term assignments within the available budget, as well as planning and steering assignments and supporting local and international short-term experts</w:t>
      </w:r>
    </w:p>
    <w:p w14:paraId="5BE4C1C5" w14:textId="77777777" w:rsidR="00155D73" w:rsidRPr="001E5DD9" w:rsidRDefault="00155D73" w:rsidP="00BC5769">
      <w:pPr>
        <w:pStyle w:val="ListParagraph"/>
        <w:numPr>
          <w:ilvl w:val="0"/>
          <w:numId w:val="9"/>
        </w:numPr>
        <w:ind w:left="357" w:hanging="357"/>
        <w:jc w:val="both"/>
        <w:rPr>
          <w:rStyle w:val="ZulschenderTextZchn"/>
          <w:i w:val="0"/>
          <w:color w:val="auto"/>
        </w:rPr>
      </w:pPr>
      <w:r w:rsidRPr="001E5DD9">
        <w:t>Regular reporting in accordance with deadlines</w:t>
      </w:r>
    </w:p>
    <w:p w14:paraId="71EA9CEC" w14:textId="77777777" w:rsidR="00155D73" w:rsidRPr="001E5DD9" w:rsidRDefault="00155D73" w:rsidP="00127D3B">
      <w:pPr>
        <w:pStyle w:val="ZwischenberschriftohneAbstand"/>
        <w:jc w:val="both"/>
        <w:rPr>
          <w:u w:val="single"/>
        </w:rPr>
      </w:pPr>
      <w:r w:rsidRPr="001E5DD9">
        <w:rPr>
          <w:u w:val="single"/>
        </w:rPr>
        <w:t>Qualifications of the team leader</w:t>
      </w:r>
    </w:p>
    <w:p w14:paraId="5092FB53" w14:textId="64FF3901" w:rsidR="00155D73" w:rsidRPr="006D0DB6" w:rsidRDefault="00155D73" w:rsidP="00BC5769">
      <w:pPr>
        <w:pStyle w:val="ListParagraph"/>
        <w:numPr>
          <w:ilvl w:val="0"/>
          <w:numId w:val="9"/>
        </w:numPr>
        <w:ind w:left="357" w:hanging="357"/>
        <w:jc w:val="both"/>
        <w:rPr>
          <w:i/>
          <w:iCs/>
        </w:rPr>
      </w:pPr>
      <w:r w:rsidRPr="001E5DD9">
        <w:t xml:space="preserve">Education/training (2.1.1): </w:t>
      </w:r>
      <w:r w:rsidR="00395E50" w:rsidRPr="001E5DD9">
        <w:t>Master</w:t>
      </w:r>
      <w:r w:rsidR="00000E95" w:rsidRPr="001E5DD9">
        <w:t xml:space="preserve"> or higher</w:t>
      </w:r>
      <w:r w:rsidRPr="001E5DD9">
        <w:t xml:space="preserve"> degree in </w:t>
      </w:r>
      <w:r w:rsidR="003979A5">
        <w:t xml:space="preserve">public management, </w:t>
      </w:r>
      <w:r w:rsidR="00CC68B0">
        <w:t xml:space="preserve">regional </w:t>
      </w:r>
      <w:r w:rsidR="003979A5">
        <w:t>economy</w:t>
      </w:r>
      <w:r w:rsidR="00CC68B0">
        <w:t xml:space="preserve">, labour market </w:t>
      </w:r>
      <w:r w:rsidR="00CC68B0" w:rsidRPr="006D0DB6">
        <w:t>regulation</w:t>
      </w:r>
      <w:r w:rsidR="00C8694E" w:rsidRPr="006D0DB6">
        <w:t xml:space="preserve">s, </w:t>
      </w:r>
      <w:r w:rsidR="000636B2" w:rsidRPr="006D0DB6">
        <w:t>business administration</w:t>
      </w:r>
    </w:p>
    <w:p w14:paraId="31C08714" w14:textId="6EFD140D" w:rsidR="00155D73" w:rsidRPr="006D0DB6" w:rsidRDefault="00155D73" w:rsidP="00BC5769">
      <w:pPr>
        <w:pStyle w:val="ListParagraph"/>
        <w:numPr>
          <w:ilvl w:val="0"/>
          <w:numId w:val="9"/>
        </w:numPr>
        <w:ind w:left="357" w:hanging="357"/>
        <w:jc w:val="both"/>
      </w:pPr>
      <w:r w:rsidRPr="006D0DB6">
        <w:t xml:space="preserve">Language (2.1.2): </w:t>
      </w:r>
      <w:bookmarkStart w:id="61" w:name="_Hlk113025665"/>
      <w:sdt>
        <w:sdtPr>
          <w:alias w:val="Course levels A1–C2"/>
          <w:tag w:val="Course levels A1–C2"/>
          <w:id w:val="-2083675512"/>
          <w:placeholder>
            <w:docPart w:val="177F49F003BD4B79B602F86CCED99C83"/>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EndPr/>
        <w:sdtContent>
          <w:r w:rsidR="000636B2" w:rsidRPr="006D0DB6">
            <w:t>C1</w:t>
          </w:r>
        </w:sdtContent>
      </w:sdt>
      <w:r w:rsidRPr="006D0DB6">
        <w:t xml:space="preserve">-level language proficiency in </w:t>
      </w:r>
      <w:r w:rsidR="000636B2" w:rsidRPr="006D0DB6">
        <w:rPr>
          <w:rStyle w:val="ZulschenderTextZchn"/>
          <w:color w:val="auto"/>
        </w:rPr>
        <w:fldChar w:fldCharType="begin">
          <w:ffData>
            <w:name w:val="Text32"/>
            <w:enabled/>
            <w:calcOnExit w:val="0"/>
            <w:textInput>
              <w:default w:val="English"/>
            </w:textInput>
          </w:ffData>
        </w:fldChar>
      </w:r>
      <w:bookmarkStart w:id="62" w:name="Text32"/>
      <w:r w:rsidR="000636B2" w:rsidRPr="006D0DB6">
        <w:rPr>
          <w:rStyle w:val="ZulschenderTextZchn"/>
          <w:color w:val="auto"/>
        </w:rPr>
        <w:instrText xml:space="preserve"> FORMTEXT </w:instrText>
      </w:r>
      <w:r w:rsidR="000636B2" w:rsidRPr="006D0DB6">
        <w:rPr>
          <w:rStyle w:val="ZulschenderTextZchn"/>
          <w:color w:val="auto"/>
        </w:rPr>
      </w:r>
      <w:r w:rsidR="000636B2" w:rsidRPr="006D0DB6">
        <w:rPr>
          <w:rStyle w:val="ZulschenderTextZchn"/>
          <w:color w:val="auto"/>
        </w:rPr>
        <w:fldChar w:fldCharType="separate"/>
      </w:r>
      <w:r w:rsidR="000636B2" w:rsidRPr="006D0DB6">
        <w:rPr>
          <w:rStyle w:val="ZulschenderTextZchn"/>
          <w:color w:val="auto"/>
        </w:rPr>
        <w:t>English</w:t>
      </w:r>
      <w:r w:rsidR="000636B2" w:rsidRPr="006D0DB6">
        <w:rPr>
          <w:rStyle w:val="ZulschenderTextZchn"/>
          <w:color w:val="auto"/>
        </w:rPr>
        <w:fldChar w:fldCharType="end"/>
      </w:r>
      <w:bookmarkEnd w:id="62"/>
    </w:p>
    <w:bookmarkEnd w:id="61"/>
    <w:p w14:paraId="420AE1A2" w14:textId="1C0FA788" w:rsidR="00155D73" w:rsidRPr="006D0DB6" w:rsidRDefault="00155D73" w:rsidP="00BC5769">
      <w:pPr>
        <w:pStyle w:val="ListParagraph"/>
        <w:numPr>
          <w:ilvl w:val="0"/>
          <w:numId w:val="9"/>
        </w:numPr>
        <w:ind w:left="357" w:hanging="357"/>
        <w:jc w:val="both"/>
      </w:pPr>
      <w:r w:rsidRPr="006D0DB6">
        <w:t xml:space="preserve">General professional experience (2.1.3): </w:t>
      </w:r>
      <w:r w:rsidR="00CA15A7" w:rsidRPr="006D0DB6">
        <w:fldChar w:fldCharType="begin">
          <w:ffData>
            <w:name w:val=""/>
            <w:enabled/>
            <w:calcOnExit w:val="0"/>
            <w:textInput>
              <w:default w:val="7"/>
            </w:textInput>
          </w:ffData>
        </w:fldChar>
      </w:r>
      <w:r w:rsidR="00CA15A7" w:rsidRPr="006D0DB6">
        <w:instrText xml:space="preserve"> FORMTEXT </w:instrText>
      </w:r>
      <w:r w:rsidR="00CA15A7" w:rsidRPr="006D0DB6">
        <w:fldChar w:fldCharType="separate"/>
      </w:r>
      <w:r w:rsidR="00CA15A7" w:rsidRPr="006D0DB6">
        <w:t>7</w:t>
      </w:r>
      <w:r w:rsidR="00CA15A7" w:rsidRPr="006D0DB6">
        <w:fldChar w:fldCharType="end"/>
      </w:r>
      <w:r w:rsidRPr="006D0DB6">
        <w:t xml:space="preserve"> years of professional experience in the </w:t>
      </w:r>
      <w:r w:rsidR="0032056F">
        <w:fldChar w:fldCharType="begin">
          <w:ffData>
            <w:name w:val="Text33"/>
            <w:enabled/>
            <w:calcOnExit w:val="0"/>
            <w:textInput>
              <w:default w:val="consulting or public management"/>
            </w:textInput>
          </w:ffData>
        </w:fldChar>
      </w:r>
      <w:bookmarkStart w:id="63" w:name="Text33"/>
      <w:r w:rsidR="0032056F">
        <w:instrText xml:space="preserve"> FORMTEXT </w:instrText>
      </w:r>
      <w:r w:rsidR="0032056F">
        <w:fldChar w:fldCharType="separate"/>
      </w:r>
      <w:r w:rsidR="0032056F">
        <w:rPr>
          <w:noProof/>
        </w:rPr>
        <w:t>consulting or public management</w:t>
      </w:r>
      <w:r w:rsidR="0032056F">
        <w:fldChar w:fldCharType="end"/>
      </w:r>
      <w:bookmarkEnd w:id="63"/>
      <w:r w:rsidRPr="006D0DB6">
        <w:t xml:space="preserve"> </w:t>
      </w:r>
    </w:p>
    <w:p w14:paraId="367ED5C0" w14:textId="3AA17219" w:rsidR="00155D73" w:rsidRPr="006D0DB6" w:rsidRDefault="00155D73" w:rsidP="00BC5769">
      <w:pPr>
        <w:pStyle w:val="ListParagraph"/>
        <w:numPr>
          <w:ilvl w:val="0"/>
          <w:numId w:val="9"/>
        </w:numPr>
        <w:ind w:left="357" w:hanging="357"/>
        <w:jc w:val="both"/>
      </w:pPr>
      <w:r w:rsidRPr="006D0DB6">
        <w:t xml:space="preserve">Specific professional experience (2.1.4): </w:t>
      </w:r>
      <w:r w:rsidR="00CA15A7" w:rsidRPr="006D0DB6">
        <w:fldChar w:fldCharType="begin">
          <w:ffData>
            <w:name w:val=""/>
            <w:enabled/>
            <w:calcOnExit w:val="0"/>
            <w:textInput>
              <w:default w:val="5"/>
            </w:textInput>
          </w:ffData>
        </w:fldChar>
      </w:r>
      <w:r w:rsidR="00CA15A7" w:rsidRPr="006D0DB6">
        <w:instrText xml:space="preserve"> FORMTEXT </w:instrText>
      </w:r>
      <w:r w:rsidR="00CA15A7" w:rsidRPr="006D0DB6">
        <w:fldChar w:fldCharType="separate"/>
      </w:r>
      <w:r w:rsidR="00CA15A7" w:rsidRPr="006D0DB6">
        <w:t>5</w:t>
      </w:r>
      <w:r w:rsidR="00CA15A7" w:rsidRPr="006D0DB6">
        <w:fldChar w:fldCharType="end"/>
      </w:r>
      <w:r w:rsidRPr="006D0DB6">
        <w:t xml:space="preserve"> years in </w:t>
      </w:r>
      <w:r w:rsidR="008078BE" w:rsidRPr="006D0DB6">
        <w:fldChar w:fldCharType="begin">
          <w:ffData>
            <w:name w:val="Text34"/>
            <w:enabled/>
            <w:calcOnExit w:val="0"/>
            <w:textInput>
              <w:default w:val="vocational education or regional economic development"/>
            </w:textInput>
          </w:ffData>
        </w:fldChar>
      </w:r>
      <w:bookmarkStart w:id="64" w:name="Text34"/>
      <w:r w:rsidR="008078BE" w:rsidRPr="006D0DB6">
        <w:instrText xml:space="preserve"> FORMTEXT </w:instrText>
      </w:r>
      <w:r w:rsidR="008078BE" w:rsidRPr="006D0DB6">
        <w:fldChar w:fldCharType="separate"/>
      </w:r>
      <w:r w:rsidR="008078BE" w:rsidRPr="006D0DB6">
        <w:rPr>
          <w:noProof/>
        </w:rPr>
        <w:t>vocational education or regional economic development</w:t>
      </w:r>
      <w:r w:rsidR="008078BE" w:rsidRPr="006D0DB6">
        <w:fldChar w:fldCharType="end"/>
      </w:r>
      <w:bookmarkEnd w:id="64"/>
    </w:p>
    <w:p w14:paraId="3ADAEEAF" w14:textId="7F1BA290" w:rsidR="00155D73" w:rsidRPr="006D0DB6" w:rsidRDefault="00155D73" w:rsidP="00BC5769">
      <w:pPr>
        <w:pStyle w:val="ListParagraph"/>
        <w:numPr>
          <w:ilvl w:val="0"/>
          <w:numId w:val="9"/>
        </w:numPr>
        <w:ind w:left="357" w:hanging="357"/>
        <w:jc w:val="both"/>
      </w:pPr>
      <w:r w:rsidRPr="006D0DB6">
        <w:t xml:space="preserve">Leadership/management experience (2.1.5): </w:t>
      </w:r>
      <w:r w:rsidR="00CA15A7" w:rsidRPr="006D0DB6">
        <w:fldChar w:fldCharType="begin">
          <w:ffData>
            <w:name w:val=""/>
            <w:enabled/>
            <w:calcOnExit w:val="0"/>
            <w:textInput>
              <w:default w:val="5"/>
            </w:textInput>
          </w:ffData>
        </w:fldChar>
      </w:r>
      <w:r w:rsidR="00CA15A7" w:rsidRPr="006D0DB6">
        <w:instrText xml:space="preserve"> FORMTEXT </w:instrText>
      </w:r>
      <w:r w:rsidR="00CA15A7" w:rsidRPr="006D0DB6">
        <w:fldChar w:fldCharType="separate"/>
      </w:r>
      <w:r w:rsidR="00CA15A7" w:rsidRPr="006D0DB6">
        <w:t>5</w:t>
      </w:r>
      <w:r w:rsidR="00CA15A7" w:rsidRPr="006D0DB6">
        <w:fldChar w:fldCharType="end"/>
      </w:r>
      <w:r w:rsidRPr="006D0DB6">
        <w:t xml:space="preserve"> years of management/leadership experience as project team leader or manager in a company</w:t>
      </w:r>
    </w:p>
    <w:p w14:paraId="7C03716F" w14:textId="39B1C8F0" w:rsidR="00155D73" w:rsidRPr="006D0DB6" w:rsidRDefault="00155D73" w:rsidP="00BC5769">
      <w:pPr>
        <w:pStyle w:val="ListParagraph"/>
        <w:numPr>
          <w:ilvl w:val="0"/>
          <w:numId w:val="9"/>
        </w:numPr>
        <w:ind w:left="357" w:hanging="357"/>
        <w:jc w:val="both"/>
      </w:pPr>
      <w:r w:rsidRPr="006D0DB6">
        <w:t xml:space="preserve">Regional experience (2.1.6): </w:t>
      </w:r>
      <w:r w:rsidR="00CA15A7" w:rsidRPr="006D0DB6">
        <w:fldChar w:fldCharType="begin">
          <w:ffData>
            <w:name w:val=""/>
            <w:enabled/>
            <w:calcOnExit w:val="0"/>
            <w:textInput>
              <w:default w:val="5"/>
            </w:textInput>
          </w:ffData>
        </w:fldChar>
      </w:r>
      <w:r w:rsidR="00CA15A7" w:rsidRPr="006D0DB6">
        <w:instrText xml:space="preserve"> FORMTEXT </w:instrText>
      </w:r>
      <w:r w:rsidR="00CA15A7" w:rsidRPr="006D0DB6">
        <w:fldChar w:fldCharType="separate"/>
      </w:r>
      <w:r w:rsidR="00CA15A7" w:rsidRPr="006D0DB6">
        <w:t>5</w:t>
      </w:r>
      <w:r w:rsidR="00CA15A7" w:rsidRPr="006D0DB6">
        <w:fldChar w:fldCharType="end"/>
      </w:r>
      <w:r w:rsidRPr="006D0DB6">
        <w:t xml:space="preserve"> years of experience in projects in </w:t>
      </w:r>
      <w:r w:rsidR="00CA15A7" w:rsidRPr="006D0DB6">
        <w:fldChar w:fldCharType="begin">
          <w:ffData>
            <w:name w:val="Text35"/>
            <w:enabled/>
            <w:calcOnExit w:val="0"/>
            <w:textInput>
              <w:default w:val="Ukrainian regions (national wide)"/>
            </w:textInput>
          </w:ffData>
        </w:fldChar>
      </w:r>
      <w:bookmarkStart w:id="65" w:name="Text35"/>
      <w:r w:rsidR="00CA15A7" w:rsidRPr="006D0DB6">
        <w:instrText xml:space="preserve"> FORMTEXT </w:instrText>
      </w:r>
      <w:r w:rsidR="00CA15A7" w:rsidRPr="006D0DB6">
        <w:fldChar w:fldCharType="separate"/>
      </w:r>
      <w:r w:rsidR="00CA15A7" w:rsidRPr="006D0DB6">
        <w:t>Ukrainian regions (national wide)</w:t>
      </w:r>
      <w:r w:rsidR="00CA15A7" w:rsidRPr="006D0DB6">
        <w:fldChar w:fldCharType="end"/>
      </w:r>
      <w:bookmarkEnd w:id="65"/>
      <w:r w:rsidRPr="006D0DB6">
        <w:t xml:space="preserve"> </w:t>
      </w:r>
      <w:r w:rsidR="00CA15A7" w:rsidRPr="006D0DB6">
        <w:t xml:space="preserve"> </w:t>
      </w:r>
    </w:p>
    <w:p w14:paraId="2B23A291" w14:textId="11C5AF96" w:rsidR="00155D73" w:rsidRPr="006D0DB6" w:rsidRDefault="00155D73" w:rsidP="00BC5769">
      <w:pPr>
        <w:pStyle w:val="ListParagraph"/>
        <w:numPr>
          <w:ilvl w:val="0"/>
          <w:numId w:val="9"/>
        </w:numPr>
        <w:ind w:left="357" w:hanging="357"/>
        <w:jc w:val="both"/>
      </w:pPr>
      <w:r w:rsidRPr="006D0DB6">
        <w:t xml:space="preserve">Development cooperation (DC) experience (2.1.7): </w:t>
      </w:r>
      <w:r w:rsidR="00CA15A7" w:rsidRPr="006D0DB6">
        <w:fldChar w:fldCharType="begin">
          <w:ffData>
            <w:name w:val=""/>
            <w:enabled/>
            <w:calcOnExit w:val="0"/>
            <w:textInput>
              <w:default w:val="3"/>
            </w:textInput>
          </w:ffData>
        </w:fldChar>
      </w:r>
      <w:r w:rsidR="00CA15A7" w:rsidRPr="006D0DB6">
        <w:instrText xml:space="preserve"> FORMTEXT </w:instrText>
      </w:r>
      <w:r w:rsidR="00CA15A7" w:rsidRPr="006D0DB6">
        <w:fldChar w:fldCharType="separate"/>
      </w:r>
      <w:r w:rsidR="00CA15A7" w:rsidRPr="006D0DB6">
        <w:t>3</w:t>
      </w:r>
      <w:r w:rsidR="00CA15A7" w:rsidRPr="006D0DB6">
        <w:fldChar w:fldCharType="end"/>
      </w:r>
      <w:r w:rsidRPr="006D0DB6">
        <w:t xml:space="preserve"> years of experience in DC projects</w:t>
      </w:r>
    </w:p>
    <w:p w14:paraId="1120563E" w14:textId="3ABB2EAA" w:rsidR="00155D73" w:rsidRPr="006D0DB6" w:rsidRDefault="00155D73" w:rsidP="00BC5769">
      <w:pPr>
        <w:pStyle w:val="ListParagraph"/>
        <w:numPr>
          <w:ilvl w:val="0"/>
          <w:numId w:val="9"/>
        </w:numPr>
        <w:ind w:left="357" w:hanging="357"/>
        <w:jc w:val="both"/>
        <w:rPr>
          <w:i/>
        </w:rPr>
      </w:pPr>
      <w:r w:rsidRPr="006D0DB6">
        <w:t>Other (2.1.8):</w:t>
      </w:r>
      <w:r w:rsidR="00DE2B84" w:rsidRPr="006D0DB6">
        <w:t xml:space="preserve"> </w:t>
      </w:r>
      <w:r w:rsidR="00E81E6A" w:rsidRPr="006D0DB6">
        <w:t>proved experience in</w:t>
      </w:r>
      <w:r w:rsidRPr="006D0DB6">
        <w:t xml:space="preserve"> </w:t>
      </w:r>
      <w:r w:rsidR="00DE2B84" w:rsidRPr="006D0DB6">
        <w:t xml:space="preserve">cooperation with the </w:t>
      </w:r>
      <w:r w:rsidR="0095630C" w:rsidRPr="006D0DB6">
        <w:t>Ministry</w:t>
      </w:r>
      <w:r w:rsidR="00DE2B84" w:rsidRPr="006D0DB6">
        <w:t xml:space="preserve"> of Education and Science and/or </w:t>
      </w:r>
      <w:r w:rsidR="0095630C" w:rsidRPr="006D0DB6">
        <w:t>Ministry</w:t>
      </w:r>
      <w:r w:rsidR="00DE2B84" w:rsidRPr="006D0DB6">
        <w:t xml:space="preserve"> of </w:t>
      </w:r>
      <w:r w:rsidR="0095630C" w:rsidRPr="006D0DB6">
        <w:t>Economy, Agriculture and Environment of Ukraine</w:t>
      </w:r>
    </w:p>
    <w:p w14:paraId="20993987" w14:textId="40ADF132" w:rsidR="00155D73" w:rsidRPr="001E5DD9" w:rsidRDefault="00A7545A" w:rsidP="00127D3B">
      <w:pPr>
        <w:pStyle w:val="Heading2"/>
        <w:jc w:val="both"/>
      </w:pPr>
      <w:bookmarkStart w:id="66" w:name="_Toc119493830"/>
      <w:bookmarkStart w:id="67" w:name="_Toc126094244"/>
      <w:r w:rsidRPr="001E5DD9">
        <w:t>E</w:t>
      </w:r>
      <w:r w:rsidR="00155D73" w:rsidRPr="001E5DD9">
        <w:t>xpert</w:t>
      </w:r>
      <w:bookmarkEnd w:id="66"/>
      <w:bookmarkEnd w:id="67"/>
      <w:r w:rsidRPr="001E5DD9">
        <w:t xml:space="preserve"> pool </w:t>
      </w:r>
      <w:r w:rsidR="00C8434E" w:rsidRPr="001E5DD9">
        <w:t>(</w:t>
      </w:r>
      <w:r w:rsidR="00CC68B0">
        <w:t>5</w:t>
      </w:r>
      <w:r w:rsidR="00C8434E" w:rsidRPr="001E5DD9">
        <w:t xml:space="preserve"> </w:t>
      </w:r>
      <w:r w:rsidR="00180E51">
        <w:t>experts</w:t>
      </w:r>
      <w:r w:rsidR="00C8434E" w:rsidRPr="001E5DD9">
        <w:t xml:space="preserve"> are required), CVs, with project roles, areas of expertise are required</w:t>
      </w:r>
    </w:p>
    <w:p w14:paraId="33239FC5" w14:textId="77777777" w:rsidR="009877F9" w:rsidRPr="001E5DD9" w:rsidRDefault="009877F9" w:rsidP="009877F9">
      <w:pPr>
        <w:pStyle w:val="ZwischenberschriftohneAbstand"/>
        <w:spacing w:after="240"/>
        <w:jc w:val="both"/>
      </w:pPr>
      <w:r w:rsidRPr="001E5DD9">
        <w:t>For the technical assessment, an average of the qualifications of all specified members of the expert pool is calculated. Please send a CV for each pool member (see below Chapter 10 Requirements on the format of the bid) for the assessment.</w:t>
      </w:r>
    </w:p>
    <w:p w14:paraId="1C5D027C" w14:textId="77A2BEB1" w:rsidR="00155D73" w:rsidRPr="001E5DD9" w:rsidRDefault="00155D73" w:rsidP="00D93EF8">
      <w:pPr>
        <w:pStyle w:val="ZulschenderText"/>
        <w:jc w:val="both"/>
        <w:rPr>
          <w:u w:val="single"/>
        </w:rPr>
      </w:pPr>
      <w:r w:rsidRPr="001E5DD9">
        <w:rPr>
          <w:rFonts w:cs="Arial"/>
          <w:i w:val="0"/>
          <w:color w:val="auto"/>
          <w:u w:val="single"/>
        </w:rPr>
        <w:t xml:space="preserve">Tasks of </w:t>
      </w:r>
      <w:r w:rsidR="007D05BF" w:rsidRPr="001E5DD9">
        <w:rPr>
          <w:rFonts w:cs="Arial"/>
          <w:i w:val="0"/>
          <w:color w:val="auto"/>
          <w:u w:val="single"/>
        </w:rPr>
        <w:t>expert pool</w:t>
      </w:r>
    </w:p>
    <w:p w14:paraId="47440250" w14:textId="38E81942" w:rsidR="00A7545A" w:rsidRPr="001E5DD9" w:rsidRDefault="00A7545A" w:rsidP="00A7545A">
      <w:pPr>
        <w:pStyle w:val="ListParagraph"/>
        <w:numPr>
          <w:ilvl w:val="0"/>
          <w:numId w:val="9"/>
        </w:numPr>
        <w:ind w:left="357" w:hanging="357"/>
        <w:jc w:val="both"/>
      </w:pPr>
      <w:r w:rsidRPr="001E5DD9">
        <w:t xml:space="preserve">Responsibility for </w:t>
      </w:r>
      <w:r w:rsidR="00652713" w:rsidRPr="001E5DD9">
        <w:t>engaging vulnerable groups, inactive people</w:t>
      </w:r>
      <w:r w:rsidRPr="001E5DD9">
        <w:t xml:space="preserve">, with advisory requests from political partners and GIZ </w:t>
      </w:r>
    </w:p>
    <w:p w14:paraId="1719A0CA" w14:textId="77777777" w:rsidR="00A7545A" w:rsidRPr="001E5DD9" w:rsidRDefault="00A7545A" w:rsidP="00A7545A">
      <w:pPr>
        <w:pStyle w:val="ListParagraph"/>
        <w:numPr>
          <w:ilvl w:val="0"/>
          <w:numId w:val="9"/>
        </w:numPr>
        <w:ind w:left="357" w:hanging="357"/>
        <w:jc w:val="both"/>
      </w:pPr>
      <w:r w:rsidRPr="001E5DD9">
        <w:t xml:space="preserve">Performing works in time and in the highest quality for achieving the objective and tasks of the assignment (cl.2) </w:t>
      </w:r>
    </w:p>
    <w:p w14:paraId="4D3A242C" w14:textId="77777777" w:rsidR="00A7545A" w:rsidRPr="001E5DD9" w:rsidRDefault="00A7545A" w:rsidP="00A7545A">
      <w:pPr>
        <w:pStyle w:val="ListParagraph"/>
        <w:numPr>
          <w:ilvl w:val="0"/>
          <w:numId w:val="9"/>
        </w:numPr>
        <w:ind w:left="357" w:hanging="357"/>
        <w:jc w:val="both"/>
      </w:pPr>
      <w:r w:rsidRPr="001E5DD9">
        <w:t>Coordinating and communication with technical specialists of political partners or other stakeholders</w:t>
      </w:r>
    </w:p>
    <w:p w14:paraId="4A8A8E11" w14:textId="77777777" w:rsidR="00A7545A" w:rsidRPr="001E5DD9" w:rsidRDefault="00A7545A" w:rsidP="00A7545A">
      <w:pPr>
        <w:pStyle w:val="ListParagraph"/>
        <w:numPr>
          <w:ilvl w:val="0"/>
          <w:numId w:val="9"/>
        </w:numPr>
        <w:ind w:left="357" w:hanging="357"/>
        <w:jc w:val="both"/>
      </w:pPr>
      <w:r w:rsidRPr="001E5DD9">
        <w:t>Ensuring compliance and knowledge sharing, sustainability of results, dissemination of deliverables.</w:t>
      </w:r>
    </w:p>
    <w:p w14:paraId="4078F319" w14:textId="77777777" w:rsidR="00A7545A" w:rsidRPr="001E5DD9" w:rsidRDefault="00A7545A" w:rsidP="00A7545A">
      <w:pPr>
        <w:pStyle w:val="ListParagraph"/>
        <w:numPr>
          <w:ilvl w:val="0"/>
          <w:numId w:val="9"/>
        </w:numPr>
        <w:ind w:left="357" w:hanging="357"/>
        <w:jc w:val="both"/>
        <w:rPr>
          <w:rStyle w:val="ZulschenderTextZchn"/>
          <w:i w:val="0"/>
          <w:color w:val="auto"/>
        </w:rPr>
      </w:pPr>
      <w:r w:rsidRPr="001E5DD9">
        <w:t>Regular reporting in accordance with deadlines</w:t>
      </w:r>
    </w:p>
    <w:p w14:paraId="0619E119" w14:textId="212CB5D2" w:rsidR="00155D73" w:rsidRPr="001E5DD9" w:rsidRDefault="00155D73" w:rsidP="00127D3B">
      <w:pPr>
        <w:pStyle w:val="ZwischenberschriftohneAbstand"/>
        <w:jc w:val="both"/>
        <w:rPr>
          <w:u w:val="single"/>
        </w:rPr>
      </w:pPr>
      <w:r w:rsidRPr="001E5DD9">
        <w:rPr>
          <w:u w:val="single"/>
        </w:rPr>
        <w:t xml:space="preserve">Qualifications of </w:t>
      </w:r>
      <w:r w:rsidR="005A5755" w:rsidRPr="001E5DD9">
        <w:rPr>
          <w:u w:val="single"/>
        </w:rPr>
        <w:t>experts</w:t>
      </w:r>
    </w:p>
    <w:p w14:paraId="7495C7F3" w14:textId="3200F3D8" w:rsidR="00E46D6C" w:rsidRPr="0018594A" w:rsidRDefault="00E46D6C" w:rsidP="00BC5769">
      <w:pPr>
        <w:pStyle w:val="ListParagraph"/>
        <w:numPr>
          <w:ilvl w:val="0"/>
          <w:numId w:val="9"/>
        </w:numPr>
        <w:ind w:left="357" w:hanging="357"/>
        <w:jc w:val="both"/>
        <w:rPr>
          <w:i/>
          <w:iCs/>
        </w:rPr>
      </w:pPr>
      <w:r w:rsidRPr="0018594A">
        <w:t xml:space="preserve">Education/training (2.2.1): </w:t>
      </w:r>
      <w:r w:rsidR="00006EC8" w:rsidRPr="0018594A">
        <w:t xml:space="preserve">all experts with </w:t>
      </w:r>
      <w:r w:rsidR="002556AD" w:rsidRPr="0018594A">
        <w:t>Bachelor or higher degree</w:t>
      </w:r>
      <w:r w:rsidRPr="0018594A">
        <w:t xml:space="preserve"> in </w:t>
      </w:r>
      <w:r w:rsidR="003979A5" w:rsidRPr="0018594A">
        <w:t>public management, management</w:t>
      </w:r>
      <w:r w:rsidR="003A7F7B" w:rsidRPr="0018594A">
        <w:t xml:space="preserve">, </w:t>
      </w:r>
      <w:r w:rsidR="003979A5" w:rsidRPr="0018594A">
        <w:t>regional economy, labour market regulations, business administration</w:t>
      </w:r>
      <w:r w:rsidR="003A7F7B" w:rsidRPr="0018594A">
        <w:t xml:space="preserve"> </w:t>
      </w:r>
    </w:p>
    <w:p w14:paraId="3124B27C" w14:textId="13CBF0A9" w:rsidR="00E46D6C" w:rsidRPr="0018594A" w:rsidRDefault="00E46D6C" w:rsidP="00BC5769">
      <w:pPr>
        <w:pStyle w:val="ListParagraph"/>
        <w:numPr>
          <w:ilvl w:val="0"/>
          <w:numId w:val="9"/>
        </w:numPr>
        <w:ind w:left="357" w:hanging="357"/>
        <w:jc w:val="both"/>
      </w:pPr>
      <w:r w:rsidRPr="0018594A">
        <w:t>Language (2.2.2):</w:t>
      </w:r>
      <w:r w:rsidR="00006EC8" w:rsidRPr="0018594A">
        <w:t xml:space="preserve"> all experts with</w:t>
      </w:r>
      <w:r w:rsidRPr="0018594A">
        <w:t xml:space="preserve"> </w:t>
      </w:r>
      <w:sdt>
        <w:sdtPr>
          <w:alias w:val="Course levels A1–C2"/>
          <w:tag w:val="Course levels A1–C2"/>
          <w:id w:val="-503589258"/>
          <w:placeholder>
            <w:docPart w:val="05BFF3F6893B411DB6DC3434D6B86092"/>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EndPr/>
        <w:sdtContent>
          <w:r w:rsidR="002556AD" w:rsidRPr="0018594A">
            <w:t>B2</w:t>
          </w:r>
        </w:sdtContent>
      </w:sdt>
      <w:r w:rsidRPr="0018594A">
        <w:t xml:space="preserve">-level language proficiency in </w:t>
      </w:r>
      <w:r w:rsidR="002556AD" w:rsidRPr="0018594A">
        <w:rPr>
          <w:rStyle w:val="ZulschenderTextZchn"/>
          <w:color w:val="auto"/>
        </w:rPr>
        <w:fldChar w:fldCharType="begin">
          <w:ffData>
            <w:name w:val=""/>
            <w:enabled/>
            <w:calcOnExit w:val="0"/>
            <w:textInput>
              <w:default w:val="English"/>
            </w:textInput>
          </w:ffData>
        </w:fldChar>
      </w:r>
      <w:r w:rsidR="002556AD" w:rsidRPr="0018594A">
        <w:rPr>
          <w:rStyle w:val="ZulschenderTextZchn"/>
          <w:color w:val="auto"/>
        </w:rPr>
        <w:instrText xml:space="preserve"> FORMTEXT </w:instrText>
      </w:r>
      <w:r w:rsidR="002556AD" w:rsidRPr="0018594A">
        <w:rPr>
          <w:rStyle w:val="ZulschenderTextZchn"/>
          <w:color w:val="auto"/>
        </w:rPr>
      </w:r>
      <w:r w:rsidR="002556AD" w:rsidRPr="0018594A">
        <w:rPr>
          <w:rStyle w:val="ZulschenderTextZchn"/>
          <w:color w:val="auto"/>
        </w:rPr>
        <w:fldChar w:fldCharType="separate"/>
      </w:r>
      <w:r w:rsidR="002556AD" w:rsidRPr="0018594A">
        <w:rPr>
          <w:rStyle w:val="ZulschenderTextZchn"/>
          <w:color w:val="auto"/>
        </w:rPr>
        <w:t>English</w:t>
      </w:r>
      <w:r w:rsidR="002556AD" w:rsidRPr="0018594A">
        <w:rPr>
          <w:rStyle w:val="ZulschenderTextZchn"/>
          <w:color w:val="auto"/>
        </w:rPr>
        <w:fldChar w:fldCharType="end"/>
      </w:r>
    </w:p>
    <w:p w14:paraId="7F293300" w14:textId="2C3802C7" w:rsidR="0032056F" w:rsidRPr="0018594A" w:rsidRDefault="00E46D6C" w:rsidP="007D49B5">
      <w:pPr>
        <w:pStyle w:val="ListParagraph"/>
        <w:numPr>
          <w:ilvl w:val="0"/>
          <w:numId w:val="9"/>
        </w:numPr>
        <w:ind w:left="357" w:hanging="357"/>
        <w:jc w:val="both"/>
      </w:pPr>
      <w:r w:rsidRPr="0018594A">
        <w:t>General professional experience (2.2.3):</w:t>
      </w:r>
      <w:r w:rsidR="0075712F" w:rsidRPr="0018594A">
        <w:t xml:space="preserve"> all experts with</w:t>
      </w:r>
      <w:r w:rsidRPr="0018594A">
        <w:t xml:space="preserve"> </w:t>
      </w:r>
      <w:r w:rsidR="00495EF6" w:rsidRPr="0018594A">
        <w:fldChar w:fldCharType="begin">
          <w:ffData>
            <w:name w:val=""/>
            <w:enabled/>
            <w:calcOnExit w:val="0"/>
            <w:textInput>
              <w:default w:val="5"/>
            </w:textInput>
          </w:ffData>
        </w:fldChar>
      </w:r>
      <w:r w:rsidR="00495EF6" w:rsidRPr="0018594A">
        <w:instrText xml:space="preserve"> FORMTEXT </w:instrText>
      </w:r>
      <w:r w:rsidR="00495EF6" w:rsidRPr="0018594A">
        <w:fldChar w:fldCharType="separate"/>
      </w:r>
      <w:r w:rsidR="00495EF6" w:rsidRPr="0018594A">
        <w:t>5</w:t>
      </w:r>
      <w:r w:rsidR="00495EF6" w:rsidRPr="0018594A">
        <w:fldChar w:fldCharType="end"/>
      </w:r>
      <w:r w:rsidRPr="0018594A">
        <w:t xml:space="preserve"> years of professional experience </w:t>
      </w:r>
      <w:r w:rsidR="0032056F" w:rsidRPr="0018594A">
        <w:t>consulting or public management</w:t>
      </w:r>
    </w:p>
    <w:p w14:paraId="186A2DB2" w14:textId="51EFFF7D" w:rsidR="00E46D6C" w:rsidRPr="0018594A" w:rsidRDefault="00E46D6C" w:rsidP="007D49B5">
      <w:pPr>
        <w:pStyle w:val="ListParagraph"/>
        <w:numPr>
          <w:ilvl w:val="0"/>
          <w:numId w:val="9"/>
        </w:numPr>
        <w:ind w:left="357" w:hanging="357"/>
        <w:jc w:val="both"/>
      </w:pPr>
      <w:r w:rsidRPr="0018594A">
        <w:t xml:space="preserve">Specific professional experience (2.2.4): </w:t>
      </w:r>
      <w:r w:rsidR="0075712F" w:rsidRPr="0018594A">
        <w:t xml:space="preserve">all experts with </w:t>
      </w:r>
      <w:r w:rsidR="00495EF6" w:rsidRPr="0018594A">
        <w:fldChar w:fldCharType="begin">
          <w:ffData>
            <w:name w:val=""/>
            <w:enabled/>
            <w:calcOnExit w:val="0"/>
            <w:textInput>
              <w:default w:val="3"/>
            </w:textInput>
          </w:ffData>
        </w:fldChar>
      </w:r>
      <w:r w:rsidR="00495EF6" w:rsidRPr="0018594A">
        <w:instrText xml:space="preserve"> FORMTEXT </w:instrText>
      </w:r>
      <w:r w:rsidR="00495EF6" w:rsidRPr="0018594A">
        <w:fldChar w:fldCharType="separate"/>
      </w:r>
      <w:r w:rsidR="00495EF6" w:rsidRPr="0018594A">
        <w:t>3</w:t>
      </w:r>
      <w:r w:rsidR="00495EF6" w:rsidRPr="0018594A">
        <w:fldChar w:fldCharType="end"/>
      </w:r>
      <w:r w:rsidRPr="0018594A">
        <w:t xml:space="preserve"> years in </w:t>
      </w:r>
      <w:r w:rsidR="0032056F" w:rsidRPr="0018594A">
        <w:t>vocational education or regional economic development</w:t>
      </w:r>
    </w:p>
    <w:p w14:paraId="3C67C0C8" w14:textId="08B408A9" w:rsidR="00E46D6C" w:rsidRPr="0018594A" w:rsidRDefault="00E46D6C" w:rsidP="00BC5769">
      <w:pPr>
        <w:pStyle w:val="ListParagraph"/>
        <w:numPr>
          <w:ilvl w:val="0"/>
          <w:numId w:val="9"/>
        </w:numPr>
        <w:ind w:left="357" w:hanging="357"/>
        <w:jc w:val="both"/>
      </w:pPr>
      <w:r w:rsidRPr="0018594A">
        <w:lastRenderedPageBreak/>
        <w:t xml:space="preserve">Leadership/management experience (2.2.5): </w:t>
      </w:r>
      <w:r w:rsidR="00495EF6" w:rsidRPr="0018594A">
        <w:t>not applicable</w:t>
      </w:r>
    </w:p>
    <w:p w14:paraId="201F99AC" w14:textId="3EABB381" w:rsidR="00A227A5" w:rsidRPr="001E5DD9" w:rsidRDefault="00E46D6C" w:rsidP="00A227A5">
      <w:pPr>
        <w:pStyle w:val="ListParagraph"/>
        <w:numPr>
          <w:ilvl w:val="0"/>
          <w:numId w:val="9"/>
        </w:numPr>
        <w:ind w:left="357" w:hanging="357"/>
        <w:jc w:val="both"/>
      </w:pPr>
      <w:r w:rsidRPr="001E5DD9">
        <w:t>Regional experience (2.2.6):</w:t>
      </w:r>
      <w:r w:rsidR="00C237E8" w:rsidRPr="001E5DD9">
        <w:t xml:space="preserve"> all experts with</w:t>
      </w:r>
      <w:r w:rsidR="00A227A5" w:rsidRPr="001E5DD9">
        <w:t xml:space="preserve"> </w:t>
      </w:r>
      <w:r w:rsidR="00A227A5" w:rsidRPr="001E5DD9">
        <w:fldChar w:fldCharType="begin">
          <w:ffData>
            <w:name w:val=""/>
            <w:enabled/>
            <w:calcOnExit w:val="0"/>
            <w:textInput>
              <w:default w:val="2"/>
            </w:textInput>
          </w:ffData>
        </w:fldChar>
      </w:r>
      <w:r w:rsidR="00A227A5" w:rsidRPr="001E5DD9">
        <w:instrText xml:space="preserve"> FORMTEXT </w:instrText>
      </w:r>
      <w:r w:rsidR="00A227A5" w:rsidRPr="001E5DD9">
        <w:fldChar w:fldCharType="separate"/>
      </w:r>
      <w:r w:rsidR="00A227A5" w:rsidRPr="001E5DD9">
        <w:t>2</w:t>
      </w:r>
      <w:r w:rsidR="00A227A5" w:rsidRPr="001E5DD9">
        <w:fldChar w:fldCharType="end"/>
      </w:r>
      <w:r w:rsidR="00A227A5" w:rsidRPr="001E5DD9">
        <w:t xml:space="preserve"> years of experience in projects in </w:t>
      </w:r>
      <w:r w:rsidR="00A227A5" w:rsidRPr="001E5DD9">
        <w:fldChar w:fldCharType="begin">
          <w:ffData>
            <w:name w:val="Text35"/>
            <w:enabled/>
            <w:calcOnExit w:val="0"/>
            <w:textInput>
              <w:default w:val="Ukrainian regions (national wide)"/>
            </w:textInput>
          </w:ffData>
        </w:fldChar>
      </w:r>
      <w:r w:rsidR="00A227A5" w:rsidRPr="001E5DD9">
        <w:instrText xml:space="preserve"> FORMTEXT </w:instrText>
      </w:r>
      <w:r w:rsidR="00A227A5" w:rsidRPr="001E5DD9">
        <w:fldChar w:fldCharType="separate"/>
      </w:r>
      <w:r w:rsidR="00A227A5" w:rsidRPr="001E5DD9">
        <w:t>Ukrainian regions (national wide)</w:t>
      </w:r>
      <w:r w:rsidR="00A227A5" w:rsidRPr="001E5DD9">
        <w:fldChar w:fldCharType="end"/>
      </w:r>
      <w:r w:rsidR="00A227A5" w:rsidRPr="001E5DD9">
        <w:t xml:space="preserve">  </w:t>
      </w:r>
    </w:p>
    <w:p w14:paraId="1BC687E3" w14:textId="77777777" w:rsidR="00A227A5" w:rsidRPr="001E5DD9" w:rsidRDefault="00E46D6C" w:rsidP="00CE688C">
      <w:pPr>
        <w:pStyle w:val="ListParagraph"/>
        <w:numPr>
          <w:ilvl w:val="0"/>
          <w:numId w:val="9"/>
        </w:numPr>
        <w:ind w:left="357" w:hanging="357"/>
        <w:jc w:val="both"/>
        <w:rPr>
          <w:u w:val="single"/>
        </w:rPr>
      </w:pPr>
      <w:r w:rsidRPr="001E5DD9">
        <w:t xml:space="preserve">Development cooperation (DC) experience (2.2.7): </w:t>
      </w:r>
      <w:r w:rsidR="00A227A5" w:rsidRPr="001E5DD9">
        <w:t xml:space="preserve">not applicable </w:t>
      </w:r>
    </w:p>
    <w:p w14:paraId="2B4A89E7" w14:textId="286A9443" w:rsidR="00E46D6C" w:rsidRPr="001E5DD9" w:rsidRDefault="00E46D6C" w:rsidP="00CE688C">
      <w:pPr>
        <w:pStyle w:val="ListParagraph"/>
        <w:numPr>
          <w:ilvl w:val="0"/>
          <w:numId w:val="9"/>
        </w:numPr>
        <w:ind w:left="357" w:hanging="357"/>
        <w:jc w:val="both"/>
        <w:rPr>
          <w:u w:val="single"/>
        </w:rPr>
      </w:pPr>
      <w:r w:rsidRPr="001E5DD9">
        <w:t xml:space="preserve">Other (2.2.8): </w:t>
      </w:r>
      <w:r w:rsidR="00A227A5" w:rsidRPr="001E5DD9">
        <w:t>not applicable</w:t>
      </w:r>
    </w:p>
    <w:p w14:paraId="6B259700" w14:textId="12C50481" w:rsidR="00155D73" w:rsidRPr="001E5DD9" w:rsidRDefault="00155D73" w:rsidP="00127D3B">
      <w:pPr>
        <w:pStyle w:val="ZwischenberschriftohneAbstand"/>
        <w:jc w:val="both"/>
        <w:rPr>
          <w:u w:val="single"/>
        </w:rPr>
      </w:pPr>
      <w:r w:rsidRPr="001E5DD9">
        <w:rPr>
          <w:u w:val="single"/>
        </w:rPr>
        <w:t>Soft skills of team members</w:t>
      </w:r>
    </w:p>
    <w:p w14:paraId="1C1ECC4B" w14:textId="77777777" w:rsidR="00155D73" w:rsidRPr="001E5DD9" w:rsidRDefault="00155D73" w:rsidP="00127D3B">
      <w:pPr>
        <w:pStyle w:val="ZwischenberschriftohneAbstand"/>
        <w:jc w:val="both"/>
      </w:pPr>
      <w:r w:rsidRPr="001E5DD9">
        <w:t>In addition to their specialist qualifications, the following qualifications are required of team members:</w:t>
      </w:r>
    </w:p>
    <w:p w14:paraId="6490254C" w14:textId="77777777" w:rsidR="00155D73" w:rsidRPr="001E5DD9" w:rsidRDefault="00155D73" w:rsidP="00BC5769">
      <w:pPr>
        <w:pStyle w:val="ListParagraph"/>
        <w:numPr>
          <w:ilvl w:val="0"/>
          <w:numId w:val="9"/>
        </w:numPr>
        <w:ind w:left="357" w:hanging="357"/>
        <w:jc w:val="both"/>
      </w:pPr>
      <w:r w:rsidRPr="001E5DD9">
        <w:t>Team skills</w:t>
      </w:r>
    </w:p>
    <w:p w14:paraId="08F3BC77" w14:textId="77777777" w:rsidR="00155D73" w:rsidRPr="001E5DD9" w:rsidRDefault="00155D73" w:rsidP="00BC5769">
      <w:pPr>
        <w:pStyle w:val="ListParagraph"/>
        <w:numPr>
          <w:ilvl w:val="0"/>
          <w:numId w:val="9"/>
        </w:numPr>
        <w:ind w:left="357" w:hanging="357"/>
        <w:jc w:val="both"/>
      </w:pPr>
      <w:r w:rsidRPr="001E5DD9">
        <w:t>Initiative</w:t>
      </w:r>
    </w:p>
    <w:p w14:paraId="0991CB45" w14:textId="77777777" w:rsidR="00155D73" w:rsidRPr="001E5DD9" w:rsidRDefault="00155D73" w:rsidP="00BC5769">
      <w:pPr>
        <w:pStyle w:val="ListParagraph"/>
        <w:numPr>
          <w:ilvl w:val="0"/>
          <w:numId w:val="9"/>
        </w:numPr>
        <w:ind w:left="357" w:hanging="357"/>
        <w:jc w:val="both"/>
      </w:pPr>
      <w:r w:rsidRPr="001E5DD9">
        <w:t>Communication skills</w:t>
      </w:r>
    </w:p>
    <w:p w14:paraId="392FC5B9" w14:textId="77777777" w:rsidR="00155D73" w:rsidRPr="001E5DD9" w:rsidRDefault="00155D73" w:rsidP="00BC5769">
      <w:pPr>
        <w:pStyle w:val="ListParagraph"/>
        <w:numPr>
          <w:ilvl w:val="0"/>
          <w:numId w:val="9"/>
        </w:numPr>
        <w:ind w:left="357" w:hanging="357"/>
        <w:jc w:val="both"/>
      </w:pPr>
      <w:r w:rsidRPr="001E5DD9">
        <w:t>Socio-cultural skills</w:t>
      </w:r>
    </w:p>
    <w:p w14:paraId="78C111C3" w14:textId="77777777" w:rsidR="00155D73" w:rsidRPr="001E5DD9" w:rsidRDefault="00155D73" w:rsidP="00BC5769">
      <w:pPr>
        <w:pStyle w:val="ListParagraph"/>
        <w:numPr>
          <w:ilvl w:val="0"/>
          <w:numId w:val="9"/>
        </w:numPr>
        <w:ind w:left="357" w:hanging="357"/>
        <w:jc w:val="both"/>
      </w:pPr>
      <w:r w:rsidRPr="001E5DD9">
        <w:t>Efficient, partner- and client-focused working methods</w:t>
      </w:r>
    </w:p>
    <w:p w14:paraId="698502B6" w14:textId="2505CFCD" w:rsidR="00155D73" w:rsidRPr="001E5DD9" w:rsidRDefault="00155D73" w:rsidP="00A7545A">
      <w:pPr>
        <w:pStyle w:val="ListParagraph"/>
        <w:numPr>
          <w:ilvl w:val="0"/>
          <w:numId w:val="9"/>
        </w:numPr>
        <w:ind w:left="357" w:hanging="357"/>
        <w:jc w:val="both"/>
      </w:pPr>
      <w:r w:rsidRPr="001E5DD9">
        <w:t>Interdisciplinary thinking</w:t>
      </w:r>
    </w:p>
    <w:p w14:paraId="1DCABE65" w14:textId="08863535" w:rsidR="00155D73" w:rsidRPr="001E5DD9" w:rsidRDefault="00155D73" w:rsidP="00C53000">
      <w:pPr>
        <w:pStyle w:val="Heading1"/>
        <w:numPr>
          <w:ilvl w:val="0"/>
          <w:numId w:val="14"/>
        </w:numPr>
        <w:ind w:hanging="349"/>
        <w:jc w:val="both"/>
      </w:pPr>
      <w:bookmarkStart w:id="68" w:name="_Toc126094246"/>
      <w:r w:rsidRPr="001E5DD9">
        <w:t>Costing requirements</w:t>
      </w:r>
      <w:bookmarkEnd w:id="68"/>
    </w:p>
    <w:p w14:paraId="05F6D7FA" w14:textId="46FC5AB6" w:rsidR="00155D73" w:rsidRPr="001E5DD9" w:rsidRDefault="00155D73" w:rsidP="00127D3B">
      <w:pPr>
        <w:pStyle w:val="Heading2"/>
        <w:jc w:val="both"/>
      </w:pPr>
      <w:bookmarkStart w:id="69" w:name="_Toc126094247"/>
      <w:r w:rsidRPr="001E5DD9">
        <w:t>Assignment of personnel and travel expenses</w:t>
      </w:r>
      <w:bookmarkEnd w:id="69"/>
      <w:r w:rsidR="00E71D63" w:rsidRPr="001E5DD9">
        <w:t xml:space="preserve"> </w:t>
      </w:r>
    </w:p>
    <w:p w14:paraId="4361EDCC" w14:textId="1FF5FE87" w:rsidR="008968F3" w:rsidRPr="001E5DD9" w:rsidRDefault="009B69C3" w:rsidP="00D93EF8">
      <w:pPr>
        <w:pStyle w:val="ZulschenderText"/>
        <w:jc w:val="both"/>
      </w:pPr>
      <w:bookmarkStart w:id="70" w:name="_Toc126094248"/>
      <w:r w:rsidRPr="001E5DD9">
        <w:rPr>
          <w:i w:val="0"/>
          <w:color w:val="auto"/>
        </w:rPr>
        <w:t>Not applicable.</w:t>
      </w:r>
    </w:p>
    <w:p w14:paraId="6670BA0D" w14:textId="1473D1AF" w:rsidR="00155D73" w:rsidRPr="001E5DD9" w:rsidRDefault="00155D73" w:rsidP="00127D3B">
      <w:pPr>
        <w:pStyle w:val="Heading2"/>
        <w:jc w:val="both"/>
      </w:pPr>
      <w:r w:rsidRPr="001E5DD9">
        <w:t>Sustainability aspects for travel</w:t>
      </w:r>
      <w:bookmarkEnd w:id="70"/>
      <w:r w:rsidR="000D6E94" w:rsidRPr="001E5DD9">
        <w:t xml:space="preserve"> and travel regulations</w:t>
      </w:r>
    </w:p>
    <w:p w14:paraId="0E4C3ED7" w14:textId="6553F367" w:rsidR="000D6E94" w:rsidRPr="001E5DD9" w:rsidRDefault="004B77AD" w:rsidP="00127D3B">
      <w:pPr>
        <w:jc w:val="both"/>
      </w:pPr>
      <w:r w:rsidRPr="001E5DD9">
        <w:t>Not applicable</w:t>
      </w:r>
      <w:r w:rsidR="000D6E94" w:rsidRPr="001E5DD9">
        <w:t xml:space="preserve">. </w:t>
      </w:r>
    </w:p>
    <w:p w14:paraId="637AEC52" w14:textId="77777777" w:rsidR="00155D73" w:rsidRPr="001E5DD9" w:rsidRDefault="00155D73" w:rsidP="00127D3B">
      <w:pPr>
        <w:jc w:val="both"/>
        <w:rPr>
          <w:b/>
        </w:rPr>
      </w:pPr>
      <w:r w:rsidRPr="001E5DD9">
        <w:rPr>
          <w:b/>
        </w:rPr>
        <w:t>Specification of inputs</w:t>
      </w:r>
    </w:p>
    <w:p w14:paraId="254B7F95" w14:textId="77777777" w:rsidR="00155D73" w:rsidRPr="001E5DD9" w:rsidRDefault="00155D73" w:rsidP="00127D3B">
      <w:pPr>
        <w:jc w:val="both"/>
      </w:pPr>
      <w:r w:rsidRPr="001E5DD9">
        <w:t>The following basic calculations for the contract for works are a reference value based on the acceptance criteria for each partial work/milestone specified in Chapter 2 (Tasks to be performed by the contractor).</w:t>
      </w:r>
    </w:p>
    <w:tbl>
      <w:tblPr>
        <w:tblStyle w:val="TableGrid"/>
        <w:tblpPr w:vertAnchor="text" w:horzAnchor="page" w:tblpXSpec="center" w:tblpY="1"/>
        <w:tblW w:w="0" w:type="auto"/>
        <w:tblBorders>
          <w:left w:val="none" w:sz="0" w:space="0" w:color="auto"/>
          <w:right w:val="none" w:sz="0" w:space="0" w:color="auto"/>
        </w:tblBorders>
        <w:tblLayout w:type="fixed"/>
        <w:tblLook w:val="04A0" w:firstRow="1" w:lastRow="0" w:firstColumn="1" w:lastColumn="0" w:noHBand="0" w:noVBand="1"/>
      </w:tblPr>
      <w:tblGrid>
        <w:gridCol w:w="3828"/>
        <w:gridCol w:w="2212"/>
        <w:gridCol w:w="3020"/>
      </w:tblGrid>
      <w:tr w:rsidR="0018594A" w:rsidRPr="001E5DD9" w14:paraId="517216A3" w14:textId="77777777" w:rsidTr="0018594A">
        <w:tc>
          <w:tcPr>
            <w:tcW w:w="3828" w:type="dxa"/>
            <w:vAlign w:val="center"/>
          </w:tcPr>
          <w:p w14:paraId="3B75C9F4" w14:textId="77777777" w:rsidR="0018594A" w:rsidRPr="001E5DD9" w:rsidRDefault="0018594A" w:rsidP="0018594A">
            <w:pPr>
              <w:keepNext/>
              <w:spacing w:before="120" w:after="120"/>
              <w:rPr>
                <w:rFonts w:cs="Arial"/>
                <w:b/>
                <w:bCs/>
                <w:sz w:val="22"/>
                <w:szCs w:val="22"/>
              </w:rPr>
            </w:pPr>
            <w:r w:rsidRPr="001E5DD9">
              <w:rPr>
                <w:rFonts w:cs="Arial"/>
                <w:b/>
              </w:rPr>
              <w:t>Milestones/partial works</w:t>
            </w:r>
          </w:p>
        </w:tc>
        <w:tc>
          <w:tcPr>
            <w:tcW w:w="2212" w:type="dxa"/>
            <w:vAlign w:val="center"/>
          </w:tcPr>
          <w:p w14:paraId="30D172C7" w14:textId="77777777" w:rsidR="0018594A" w:rsidRPr="001E5DD9" w:rsidRDefault="0018594A" w:rsidP="0018594A">
            <w:pPr>
              <w:keepNext/>
              <w:spacing w:before="120" w:after="120"/>
              <w:rPr>
                <w:rFonts w:cs="Arial"/>
                <w:b/>
                <w:bCs/>
                <w:sz w:val="22"/>
                <w:szCs w:val="22"/>
              </w:rPr>
            </w:pPr>
            <w:r w:rsidRPr="001E5DD9">
              <w:rPr>
                <w:rFonts w:cs="Arial"/>
                <w:b/>
              </w:rPr>
              <w:t>Estimated expert days for orientation</w:t>
            </w:r>
          </w:p>
        </w:tc>
        <w:tc>
          <w:tcPr>
            <w:tcW w:w="3020" w:type="dxa"/>
            <w:vAlign w:val="center"/>
          </w:tcPr>
          <w:p w14:paraId="6E2D0DAA" w14:textId="77777777" w:rsidR="0018594A" w:rsidRPr="001E5DD9" w:rsidRDefault="0018594A" w:rsidP="0018594A">
            <w:pPr>
              <w:keepNext/>
              <w:spacing w:before="120" w:after="120"/>
              <w:rPr>
                <w:rFonts w:cs="Arial"/>
                <w:b/>
                <w:bCs/>
                <w:sz w:val="22"/>
                <w:szCs w:val="22"/>
              </w:rPr>
            </w:pPr>
            <w:r w:rsidRPr="001E5DD9">
              <w:rPr>
                <w:rFonts w:cs="Arial"/>
                <w:b/>
              </w:rPr>
              <w:t>Anticipated deadline/place/person responsible</w:t>
            </w:r>
          </w:p>
        </w:tc>
      </w:tr>
      <w:tr w:rsidR="0018594A" w:rsidRPr="001E5DD9" w14:paraId="76F26ACA" w14:textId="77777777" w:rsidTr="0018594A">
        <w:tc>
          <w:tcPr>
            <w:tcW w:w="3828" w:type="dxa"/>
            <w:vAlign w:val="center"/>
          </w:tcPr>
          <w:p w14:paraId="20DB4A00" w14:textId="77777777" w:rsidR="0018594A" w:rsidRPr="001E5DD9" w:rsidRDefault="0018594A" w:rsidP="0018594A">
            <w:pPr>
              <w:keepNext/>
              <w:spacing w:before="120" w:after="120"/>
              <w:rPr>
                <w:rFonts w:cs="Arial"/>
                <w:sz w:val="22"/>
                <w:szCs w:val="22"/>
              </w:rPr>
            </w:pPr>
            <w:r w:rsidRPr="001E5DD9">
              <w:rPr>
                <w:b/>
                <w:bCs/>
              </w:rPr>
              <w:t>Work Package 1.</w:t>
            </w:r>
            <w:r w:rsidRPr="001E5DD9">
              <w:t xml:space="preserve"> Inception regional dialogue and skills background research</w:t>
            </w:r>
          </w:p>
        </w:tc>
        <w:tc>
          <w:tcPr>
            <w:tcW w:w="2212" w:type="dxa"/>
            <w:vAlign w:val="center"/>
          </w:tcPr>
          <w:p w14:paraId="17B2B33A" w14:textId="77777777" w:rsidR="0018594A" w:rsidRPr="001E5DD9" w:rsidRDefault="0018594A" w:rsidP="0018594A">
            <w:pPr>
              <w:keepNext/>
              <w:spacing w:before="120" w:after="120"/>
              <w:jc w:val="center"/>
              <w:rPr>
                <w:rFonts w:cs="Arial"/>
                <w:sz w:val="22"/>
                <w:szCs w:val="22"/>
              </w:rPr>
            </w:pPr>
          </w:p>
        </w:tc>
        <w:tc>
          <w:tcPr>
            <w:tcW w:w="3020" w:type="dxa"/>
            <w:vAlign w:val="center"/>
          </w:tcPr>
          <w:p w14:paraId="3D9267A6" w14:textId="77777777" w:rsidR="0018594A" w:rsidRPr="001E5DD9" w:rsidRDefault="0018594A" w:rsidP="0018594A">
            <w:pPr>
              <w:keepNext/>
              <w:spacing w:after="0"/>
              <w:rPr>
                <w:rFonts w:cs="Arial"/>
              </w:rPr>
            </w:pPr>
            <w:r w:rsidRPr="001E5DD9">
              <w:rPr>
                <w:rFonts w:cs="Arial"/>
              </w:rPr>
              <w:t>01.03.2026</w:t>
            </w:r>
          </w:p>
          <w:p w14:paraId="349F3242" w14:textId="77777777" w:rsidR="0018594A" w:rsidRPr="001E5DD9" w:rsidRDefault="0018594A" w:rsidP="0018594A">
            <w:pPr>
              <w:keepNext/>
              <w:spacing w:after="0"/>
              <w:rPr>
                <w:rFonts w:cs="Arial"/>
              </w:rPr>
            </w:pPr>
            <w:r w:rsidRPr="001E5DD9">
              <w:rPr>
                <w:rFonts w:cs="Arial"/>
              </w:rPr>
              <w:t>Kyiv, Ukraine</w:t>
            </w:r>
          </w:p>
          <w:p w14:paraId="5A57D77B" w14:textId="77777777" w:rsidR="0018594A" w:rsidRPr="001E5DD9" w:rsidRDefault="0018594A" w:rsidP="0018594A">
            <w:pPr>
              <w:keepNext/>
              <w:spacing w:after="0"/>
              <w:rPr>
                <w:rFonts w:cs="Arial"/>
              </w:rPr>
            </w:pPr>
            <w:r w:rsidRPr="001E5DD9">
              <w:rPr>
                <w:rFonts w:cs="Arial"/>
              </w:rPr>
              <w:t>The contractor</w:t>
            </w:r>
          </w:p>
        </w:tc>
      </w:tr>
      <w:tr w:rsidR="000227ED" w:rsidRPr="001E5DD9" w14:paraId="773A7DC7" w14:textId="77777777" w:rsidTr="00D41B89">
        <w:tc>
          <w:tcPr>
            <w:tcW w:w="3828" w:type="dxa"/>
            <w:vAlign w:val="center"/>
          </w:tcPr>
          <w:p w14:paraId="4CF7B0CE" w14:textId="77777777" w:rsidR="000227ED" w:rsidRPr="001E5DD9" w:rsidRDefault="000227ED" w:rsidP="000227ED">
            <w:pPr>
              <w:keepNext/>
              <w:spacing w:after="0"/>
              <w:jc w:val="right"/>
              <w:rPr>
                <w:b/>
                <w:bCs/>
              </w:rPr>
            </w:pPr>
            <w:r w:rsidRPr="001E5DD9">
              <w:rPr>
                <w:rFonts w:cs="Arial"/>
              </w:rPr>
              <w:t>Team leader</w:t>
            </w:r>
          </w:p>
        </w:tc>
        <w:tc>
          <w:tcPr>
            <w:tcW w:w="2212" w:type="dxa"/>
          </w:tcPr>
          <w:p w14:paraId="5546BE8E" w14:textId="0B48E7A2" w:rsidR="000227ED" w:rsidRPr="001E5DD9" w:rsidRDefault="000227ED" w:rsidP="000227ED">
            <w:pPr>
              <w:keepNext/>
              <w:spacing w:after="0"/>
              <w:jc w:val="center"/>
              <w:rPr>
                <w:rFonts w:cs="Arial"/>
              </w:rPr>
            </w:pPr>
            <w:r w:rsidRPr="004701D3">
              <w:t>18</w:t>
            </w:r>
          </w:p>
        </w:tc>
        <w:tc>
          <w:tcPr>
            <w:tcW w:w="3020" w:type="dxa"/>
            <w:vAlign w:val="center"/>
          </w:tcPr>
          <w:p w14:paraId="160920C2" w14:textId="77777777" w:rsidR="000227ED" w:rsidRPr="001E5DD9" w:rsidRDefault="000227ED" w:rsidP="000227ED">
            <w:pPr>
              <w:keepNext/>
              <w:spacing w:after="0"/>
              <w:rPr>
                <w:rFonts w:cs="Arial"/>
              </w:rPr>
            </w:pPr>
          </w:p>
        </w:tc>
      </w:tr>
      <w:tr w:rsidR="000227ED" w:rsidRPr="001E5DD9" w14:paraId="4A523E3E" w14:textId="77777777" w:rsidTr="00D41B89">
        <w:tc>
          <w:tcPr>
            <w:tcW w:w="3828" w:type="dxa"/>
            <w:vAlign w:val="center"/>
          </w:tcPr>
          <w:p w14:paraId="19F82A31" w14:textId="6149A69C" w:rsidR="000227ED" w:rsidRPr="001E5DD9" w:rsidRDefault="001307C0" w:rsidP="000227ED">
            <w:pPr>
              <w:keepNext/>
              <w:spacing w:after="0"/>
              <w:jc w:val="right"/>
              <w:rPr>
                <w:b/>
                <w:bCs/>
              </w:rPr>
            </w:pPr>
            <w:r>
              <w:rPr>
                <w:rFonts w:cs="Arial"/>
              </w:rPr>
              <w:t xml:space="preserve">Short term expert </w:t>
            </w:r>
            <w:r w:rsidR="00AB75BC">
              <w:rPr>
                <w:rFonts w:cs="Arial"/>
              </w:rPr>
              <w:t>pool</w:t>
            </w:r>
          </w:p>
        </w:tc>
        <w:tc>
          <w:tcPr>
            <w:tcW w:w="2212" w:type="dxa"/>
          </w:tcPr>
          <w:p w14:paraId="607746AE" w14:textId="7A9AEE23" w:rsidR="000227ED" w:rsidRPr="001E5DD9" w:rsidRDefault="000227ED" w:rsidP="000227ED">
            <w:pPr>
              <w:keepNext/>
              <w:spacing w:after="0"/>
              <w:jc w:val="center"/>
              <w:rPr>
                <w:rFonts w:cs="Arial"/>
              </w:rPr>
            </w:pPr>
            <w:r w:rsidRPr="004701D3">
              <w:t>28</w:t>
            </w:r>
          </w:p>
        </w:tc>
        <w:tc>
          <w:tcPr>
            <w:tcW w:w="3020" w:type="dxa"/>
            <w:vAlign w:val="center"/>
          </w:tcPr>
          <w:p w14:paraId="5ADF79D8" w14:textId="77777777" w:rsidR="000227ED" w:rsidRPr="001E5DD9" w:rsidRDefault="000227ED" w:rsidP="000227ED">
            <w:pPr>
              <w:keepNext/>
              <w:spacing w:after="0"/>
              <w:rPr>
                <w:rFonts w:cs="Arial"/>
              </w:rPr>
            </w:pPr>
          </w:p>
        </w:tc>
      </w:tr>
      <w:tr w:rsidR="0018594A" w:rsidRPr="001E5DD9" w14:paraId="590927D0" w14:textId="77777777" w:rsidTr="0018594A">
        <w:tc>
          <w:tcPr>
            <w:tcW w:w="3828" w:type="dxa"/>
            <w:vAlign w:val="center"/>
          </w:tcPr>
          <w:p w14:paraId="502AA425" w14:textId="77777777" w:rsidR="0018594A" w:rsidRPr="001E5DD9" w:rsidRDefault="0018594A" w:rsidP="0018594A">
            <w:pPr>
              <w:keepNext/>
              <w:spacing w:before="120" w:after="120"/>
              <w:rPr>
                <w:rFonts w:cs="Arial"/>
                <w:sz w:val="22"/>
                <w:szCs w:val="22"/>
              </w:rPr>
            </w:pPr>
            <w:r w:rsidRPr="001E5DD9">
              <w:rPr>
                <w:rFonts w:cs="Arial"/>
                <w:b/>
                <w:bCs/>
                <w:lang w:eastAsia="en-GB"/>
              </w:rPr>
              <w:t>Work Package 2.</w:t>
            </w:r>
            <w:r w:rsidRPr="001E5DD9">
              <w:rPr>
                <w:rFonts w:cs="Arial"/>
                <w:lang w:eastAsia="en-GB"/>
              </w:rPr>
              <w:t xml:space="preserve"> Regional skills forecasting and matching framework</w:t>
            </w:r>
          </w:p>
        </w:tc>
        <w:tc>
          <w:tcPr>
            <w:tcW w:w="2212" w:type="dxa"/>
            <w:vAlign w:val="center"/>
          </w:tcPr>
          <w:p w14:paraId="0EE7EE32" w14:textId="77777777" w:rsidR="0018594A" w:rsidRPr="001E5DD9" w:rsidRDefault="0018594A" w:rsidP="0018594A">
            <w:pPr>
              <w:keepNext/>
              <w:spacing w:before="120" w:after="120"/>
              <w:jc w:val="center"/>
              <w:rPr>
                <w:rFonts w:cs="Arial"/>
                <w:sz w:val="22"/>
                <w:szCs w:val="22"/>
              </w:rPr>
            </w:pPr>
          </w:p>
        </w:tc>
        <w:tc>
          <w:tcPr>
            <w:tcW w:w="3020" w:type="dxa"/>
            <w:vAlign w:val="center"/>
          </w:tcPr>
          <w:p w14:paraId="72A9A3F7" w14:textId="77777777" w:rsidR="0018594A" w:rsidRDefault="0018594A" w:rsidP="0018594A">
            <w:pPr>
              <w:keepNext/>
              <w:spacing w:after="0"/>
              <w:rPr>
                <w:rFonts w:cs="Arial"/>
              </w:rPr>
            </w:pPr>
            <w:r w:rsidRPr="001E5DD9">
              <w:rPr>
                <w:rFonts w:cs="Arial"/>
              </w:rPr>
              <w:t>01.06.2026</w:t>
            </w:r>
          </w:p>
          <w:p w14:paraId="71043696" w14:textId="77777777" w:rsidR="0018594A" w:rsidRPr="001E5DD9" w:rsidRDefault="0018594A" w:rsidP="0018594A">
            <w:pPr>
              <w:keepNext/>
              <w:spacing w:after="0"/>
              <w:rPr>
                <w:rFonts w:cs="Arial"/>
              </w:rPr>
            </w:pPr>
            <w:r w:rsidRPr="001E5DD9">
              <w:rPr>
                <w:rFonts w:cs="Arial"/>
              </w:rPr>
              <w:t>Kyiv, Ukraine</w:t>
            </w:r>
          </w:p>
          <w:p w14:paraId="49AEFC12" w14:textId="77777777" w:rsidR="0018594A" w:rsidRPr="0039007B" w:rsidRDefault="0018594A" w:rsidP="0018594A">
            <w:pPr>
              <w:keepNext/>
              <w:spacing w:after="0"/>
              <w:rPr>
                <w:rFonts w:cs="Arial"/>
              </w:rPr>
            </w:pPr>
            <w:r w:rsidRPr="001E5DD9">
              <w:rPr>
                <w:rFonts w:cs="Arial"/>
              </w:rPr>
              <w:t>The contractor</w:t>
            </w:r>
          </w:p>
        </w:tc>
      </w:tr>
      <w:tr w:rsidR="007E1088" w:rsidRPr="008B547F" w14:paraId="239D8AE8" w14:textId="77777777" w:rsidTr="001623DD">
        <w:tc>
          <w:tcPr>
            <w:tcW w:w="3828" w:type="dxa"/>
            <w:vAlign w:val="center"/>
          </w:tcPr>
          <w:p w14:paraId="4F493845" w14:textId="77777777" w:rsidR="007E1088" w:rsidRPr="008B547F" w:rsidRDefault="007E1088" w:rsidP="007E1088">
            <w:pPr>
              <w:keepNext/>
              <w:spacing w:after="0"/>
              <w:jc w:val="right"/>
              <w:rPr>
                <w:rFonts w:cs="Arial"/>
              </w:rPr>
            </w:pPr>
            <w:r w:rsidRPr="001E5DD9">
              <w:rPr>
                <w:rFonts w:cs="Arial"/>
              </w:rPr>
              <w:t>Team leader</w:t>
            </w:r>
          </w:p>
        </w:tc>
        <w:tc>
          <w:tcPr>
            <w:tcW w:w="2212" w:type="dxa"/>
          </w:tcPr>
          <w:p w14:paraId="47008383" w14:textId="070832C8" w:rsidR="007E1088" w:rsidRPr="001E5DD9" w:rsidRDefault="007E1088" w:rsidP="007E1088">
            <w:pPr>
              <w:keepNext/>
              <w:spacing w:after="0"/>
              <w:jc w:val="center"/>
              <w:rPr>
                <w:rFonts w:cs="Arial"/>
              </w:rPr>
            </w:pPr>
            <w:r w:rsidRPr="002F7012">
              <w:t>32</w:t>
            </w:r>
          </w:p>
        </w:tc>
        <w:tc>
          <w:tcPr>
            <w:tcW w:w="3020" w:type="dxa"/>
            <w:vAlign w:val="center"/>
          </w:tcPr>
          <w:p w14:paraId="79C20743" w14:textId="77777777" w:rsidR="007E1088" w:rsidRPr="001E5DD9" w:rsidRDefault="007E1088" w:rsidP="007E1088">
            <w:pPr>
              <w:keepNext/>
              <w:spacing w:after="0"/>
              <w:rPr>
                <w:rFonts w:cs="Arial"/>
              </w:rPr>
            </w:pPr>
          </w:p>
        </w:tc>
      </w:tr>
      <w:tr w:rsidR="007E1088" w:rsidRPr="001E5DD9" w14:paraId="701B2BFB" w14:textId="77777777" w:rsidTr="001623DD">
        <w:tc>
          <w:tcPr>
            <w:tcW w:w="3828" w:type="dxa"/>
            <w:vAlign w:val="center"/>
          </w:tcPr>
          <w:p w14:paraId="6DE6999B" w14:textId="0CEAD028" w:rsidR="007E1088" w:rsidRPr="001E5DD9" w:rsidRDefault="00AB75BC" w:rsidP="007E1088">
            <w:pPr>
              <w:keepNext/>
              <w:spacing w:after="0"/>
              <w:jc w:val="right"/>
              <w:rPr>
                <w:b/>
                <w:bCs/>
              </w:rPr>
            </w:pPr>
            <w:r>
              <w:rPr>
                <w:rFonts w:cs="Arial"/>
              </w:rPr>
              <w:t>Short term expert pool</w:t>
            </w:r>
          </w:p>
        </w:tc>
        <w:tc>
          <w:tcPr>
            <w:tcW w:w="2212" w:type="dxa"/>
          </w:tcPr>
          <w:p w14:paraId="429FB968" w14:textId="6090DCE0" w:rsidR="007E1088" w:rsidRPr="001E5DD9" w:rsidRDefault="007E1088" w:rsidP="007E1088">
            <w:pPr>
              <w:keepNext/>
              <w:spacing w:after="0"/>
              <w:jc w:val="center"/>
              <w:rPr>
                <w:rFonts w:cs="Arial"/>
              </w:rPr>
            </w:pPr>
            <w:r w:rsidRPr="002F7012">
              <w:t>74</w:t>
            </w:r>
          </w:p>
        </w:tc>
        <w:tc>
          <w:tcPr>
            <w:tcW w:w="3020" w:type="dxa"/>
            <w:vAlign w:val="center"/>
          </w:tcPr>
          <w:p w14:paraId="0498AC6B" w14:textId="77777777" w:rsidR="007E1088" w:rsidRPr="001E5DD9" w:rsidRDefault="007E1088" w:rsidP="007E1088">
            <w:pPr>
              <w:keepNext/>
              <w:spacing w:after="0"/>
              <w:rPr>
                <w:rFonts w:cs="Arial"/>
              </w:rPr>
            </w:pPr>
          </w:p>
        </w:tc>
      </w:tr>
      <w:tr w:rsidR="0018594A" w:rsidRPr="001E5DD9" w14:paraId="20C1D6D3" w14:textId="77777777" w:rsidTr="0018594A">
        <w:tc>
          <w:tcPr>
            <w:tcW w:w="3828" w:type="dxa"/>
            <w:vAlign w:val="center"/>
          </w:tcPr>
          <w:p w14:paraId="5D733557" w14:textId="77777777" w:rsidR="0018594A" w:rsidRPr="001E5DD9" w:rsidRDefault="0018594A" w:rsidP="0018594A">
            <w:pPr>
              <w:keepNext/>
              <w:spacing w:after="0"/>
              <w:rPr>
                <w:b/>
                <w:bCs/>
              </w:rPr>
            </w:pPr>
            <w:r w:rsidRPr="001E5DD9">
              <w:rPr>
                <w:rFonts w:cs="Arial"/>
                <w:b/>
                <w:bCs/>
                <w:lang w:eastAsia="en-GB"/>
              </w:rPr>
              <w:t>Work Package 3.</w:t>
            </w:r>
            <w:r w:rsidRPr="001E5DD9">
              <w:rPr>
                <w:rFonts w:cs="Arial"/>
                <w:lang w:eastAsia="en-GB"/>
              </w:rPr>
              <w:t xml:space="preserve"> Pilot development regional skills framework in the selected region</w:t>
            </w:r>
          </w:p>
        </w:tc>
        <w:tc>
          <w:tcPr>
            <w:tcW w:w="2212" w:type="dxa"/>
            <w:vAlign w:val="center"/>
          </w:tcPr>
          <w:p w14:paraId="27D23FDF" w14:textId="77777777" w:rsidR="0018594A" w:rsidRPr="001E5DD9" w:rsidRDefault="0018594A" w:rsidP="0018594A">
            <w:pPr>
              <w:keepNext/>
              <w:spacing w:after="0"/>
              <w:jc w:val="center"/>
              <w:rPr>
                <w:rFonts w:cs="Arial"/>
              </w:rPr>
            </w:pPr>
          </w:p>
        </w:tc>
        <w:tc>
          <w:tcPr>
            <w:tcW w:w="3020" w:type="dxa"/>
            <w:vAlign w:val="center"/>
          </w:tcPr>
          <w:p w14:paraId="47E90BC1" w14:textId="7564C17E" w:rsidR="0018594A" w:rsidRDefault="0018594A" w:rsidP="0018594A">
            <w:pPr>
              <w:keepNext/>
              <w:spacing w:after="0"/>
              <w:rPr>
                <w:rFonts w:cs="Arial"/>
              </w:rPr>
            </w:pPr>
            <w:r w:rsidRPr="001E5DD9">
              <w:rPr>
                <w:rFonts w:cs="Arial"/>
              </w:rPr>
              <w:t>01.0</w:t>
            </w:r>
            <w:r w:rsidR="00BA47FE">
              <w:rPr>
                <w:rFonts w:cs="Arial"/>
              </w:rPr>
              <w:t>9</w:t>
            </w:r>
            <w:r w:rsidRPr="001E5DD9">
              <w:rPr>
                <w:rFonts w:cs="Arial"/>
              </w:rPr>
              <w:t>.2026</w:t>
            </w:r>
          </w:p>
          <w:p w14:paraId="5274B85D" w14:textId="77777777" w:rsidR="0018594A" w:rsidRPr="001E5DD9" w:rsidRDefault="0018594A" w:rsidP="0018594A">
            <w:pPr>
              <w:keepNext/>
              <w:spacing w:after="0"/>
              <w:rPr>
                <w:rFonts w:cs="Arial"/>
              </w:rPr>
            </w:pPr>
            <w:r w:rsidRPr="001E5DD9">
              <w:rPr>
                <w:rFonts w:cs="Arial"/>
              </w:rPr>
              <w:t>Kyiv, Ukraine</w:t>
            </w:r>
          </w:p>
          <w:p w14:paraId="62D1AC0A" w14:textId="77777777" w:rsidR="0018594A" w:rsidRPr="001E5DD9" w:rsidRDefault="0018594A" w:rsidP="0018594A">
            <w:pPr>
              <w:keepNext/>
              <w:spacing w:after="0"/>
              <w:rPr>
                <w:rFonts w:cs="Arial"/>
              </w:rPr>
            </w:pPr>
            <w:r w:rsidRPr="001E5DD9">
              <w:rPr>
                <w:rFonts w:cs="Arial"/>
              </w:rPr>
              <w:t>The contractor</w:t>
            </w:r>
          </w:p>
        </w:tc>
      </w:tr>
      <w:tr w:rsidR="007E1088" w:rsidRPr="001E5DD9" w14:paraId="16666A21" w14:textId="77777777" w:rsidTr="00A86527">
        <w:tc>
          <w:tcPr>
            <w:tcW w:w="3828" w:type="dxa"/>
            <w:vAlign w:val="center"/>
          </w:tcPr>
          <w:p w14:paraId="475B124D" w14:textId="77777777" w:rsidR="007E1088" w:rsidRPr="001E5DD9" w:rsidRDefault="007E1088" w:rsidP="007E1088">
            <w:pPr>
              <w:keepNext/>
              <w:spacing w:after="0"/>
              <w:jc w:val="right"/>
              <w:rPr>
                <w:rFonts w:cs="Arial"/>
                <w:b/>
                <w:bCs/>
                <w:lang w:eastAsia="en-GB"/>
              </w:rPr>
            </w:pPr>
            <w:r w:rsidRPr="001E5DD9">
              <w:rPr>
                <w:rFonts w:cs="Arial"/>
              </w:rPr>
              <w:t>Team leader</w:t>
            </w:r>
          </w:p>
        </w:tc>
        <w:tc>
          <w:tcPr>
            <w:tcW w:w="2212" w:type="dxa"/>
          </w:tcPr>
          <w:p w14:paraId="0BD9EFEA" w14:textId="4A121EF9" w:rsidR="007E1088" w:rsidRPr="001E5DD9" w:rsidRDefault="007E1088" w:rsidP="007E1088">
            <w:pPr>
              <w:keepNext/>
              <w:spacing w:after="0"/>
              <w:jc w:val="center"/>
              <w:rPr>
                <w:rFonts w:cs="Arial"/>
              </w:rPr>
            </w:pPr>
            <w:r w:rsidRPr="007E464D">
              <w:t>26</w:t>
            </w:r>
          </w:p>
        </w:tc>
        <w:tc>
          <w:tcPr>
            <w:tcW w:w="3020" w:type="dxa"/>
            <w:vAlign w:val="center"/>
          </w:tcPr>
          <w:p w14:paraId="42D5929D" w14:textId="77777777" w:rsidR="007E1088" w:rsidRPr="001E5DD9" w:rsidRDefault="007E1088" w:rsidP="007E1088">
            <w:pPr>
              <w:keepNext/>
              <w:spacing w:after="0"/>
              <w:rPr>
                <w:rFonts w:cs="Arial"/>
              </w:rPr>
            </w:pPr>
          </w:p>
        </w:tc>
      </w:tr>
      <w:tr w:rsidR="007E1088" w:rsidRPr="001E5DD9" w14:paraId="28AC25C1" w14:textId="77777777" w:rsidTr="00A86527">
        <w:tc>
          <w:tcPr>
            <w:tcW w:w="3828" w:type="dxa"/>
            <w:vAlign w:val="center"/>
          </w:tcPr>
          <w:p w14:paraId="72022656" w14:textId="65A18A5F" w:rsidR="007E1088" w:rsidRPr="001E5DD9" w:rsidRDefault="00AB75BC" w:rsidP="007E1088">
            <w:pPr>
              <w:keepNext/>
              <w:spacing w:after="0"/>
              <w:jc w:val="right"/>
              <w:rPr>
                <w:rFonts w:cs="Arial"/>
                <w:b/>
                <w:bCs/>
                <w:lang w:eastAsia="en-GB"/>
              </w:rPr>
            </w:pPr>
            <w:r>
              <w:rPr>
                <w:rFonts w:cs="Arial"/>
              </w:rPr>
              <w:t>Short term expert pool</w:t>
            </w:r>
          </w:p>
        </w:tc>
        <w:tc>
          <w:tcPr>
            <w:tcW w:w="2212" w:type="dxa"/>
          </w:tcPr>
          <w:p w14:paraId="5785B3D7" w14:textId="343B026F" w:rsidR="007E1088" w:rsidRPr="001E5DD9" w:rsidRDefault="007E1088" w:rsidP="007E1088">
            <w:pPr>
              <w:keepNext/>
              <w:spacing w:after="0"/>
              <w:jc w:val="center"/>
              <w:rPr>
                <w:rFonts w:cs="Arial"/>
              </w:rPr>
            </w:pPr>
            <w:r w:rsidRPr="007E464D">
              <w:t>55</w:t>
            </w:r>
          </w:p>
        </w:tc>
        <w:tc>
          <w:tcPr>
            <w:tcW w:w="3020" w:type="dxa"/>
            <w:vAlign w:val="center"/>
          </w:tcPr>
          <w:p w14:paraId="3F513006" w14:textId="77777777" w:rsidR="007E1088" w:rsidRPr="001E5DD9" w:rsidRDefault="007E1088" w:rsidP="007E1088">
            <w:pPr>
              <w:keepNext/>
              <w:spacing w:after="0"/>
              <w:rPr>
                <w:rFonts w:cs="Arial"/>
              </w:rPr>
            </w:pPr>
          </w:p>
        </w:tc>
      </w:tr>
      <w:tr w:rsidR="0018594A" w:rsidRPr="001E5DD9" w14:paraId="1C25F393" w14:textId="77777777" w:rsidTr="0018594A">
        <w:tc>
          <w:tcPr>
            <w:tcW w:w="3828" w:type="dxa"/>
            <w:vAlign w:val="center"/>
          </w:tcPr>
          <w:p w14:paraId="6F313334" w14:textId="77777777" w:rsidR="0018594A" w:rsidRPr="001E5DD9" w:rsidRDefault="0018594A" w:rsidP="0018594A">
            <w:pPr>
              <w:keepNext/>
              <w:spacing w:before="120" w:after="120"/>
              <w:rPr>
                <w:rFonts w:cs="Arial"/>
                <w:sz w:val="22"/>
                <w:szCs w:val="22"/>
              </w:rPr>
            </w:pPr>
            <w:r w:rsidRPr="001E5DD9">
              <w:rPr>
                <w:rFonts w:cs="Arial"/>
                <w:b/>
                <w:bCs/>
                <w:lang w:eastAsia="en-GB"/>
              </w:rPr>
              <w:t>Work Package 4.</w:t>
            </w:r>
            <w:r w:rsidRPr="001E5DD9">
              <w:rPr>
                <w:rFonts w:cs="Arial"/>
                <w:lang w:eastAsia="en-GB"/>
              </w:rPr>
              <w:t xml:space="preserve"> Knowledge transfer for the piloted regional administration</w:t>
            </w:r>
          </w:p>
        </w:tc>
        <w:tc>
          <w:tcPr>
            <w:tcW w:w="2212" w:type="dxa"/>
            <w:vAlign w:val="center"/>
          </w:tcPr>
          <w:p w14:paraId="4D8646C7" w14:textId="77777777" w:rsidR="0018594A" w:rsidRPr="001E5DD9" w:rsidRDefault="0018594A" w:rsidP="0018594A">
            <w:pPr>
              <w:keepNext/>
              <w:spacing w:before="120" w:after="120"/>
              <w:jc w:val="center"/>
              <w:rPr>
                <w:rFonts w:cs="Arial"/>
                <w:sz w:val="22"/>
                <w:szCs w:val="22"/>
              </w:rPr>
            </w:pPr>
          </w:p>
        </w:tc>
        <w:tc>
          <w:tcPr>
            <w:tcW w:w="3020" w:type="dxa"/>
            <w:vAlign w:val="center"/>
          </w:tcPr>
          <w:p w14:paraId="335627EB" w14:textId="77777777" w:rsidR="0018594A" w:rsidRDefault="0018594A" w:rsidP="0018594A">
            <w:pPr>
              <w:keepNext/>
              <w:spacing w:after="0"/>
              <w:rPr>
                <w:rFonts w:cs="Arial"/>
              </w:rPr>
            </w:pPr>
            <w:r w:rsidRPr="001E5DD9">
              <w:rPr>
                <w:rFonts w:cs="Arial"/>
              </w:rPr>
              <w:t>01.06.2026</w:t>
            </w:r>
          </w:p>
          <w:p w14:paraId="0B46443B" w14:textId="77777777" w:rsidR="0018594A" w:rsidRDefault="0018594A" w:rsidP="0018594A">
            <w:pPr>
              <w:keepNext/>
              <w:spacing w:after="0"/>
              <w:rPr>
                <w:rFonts w:cs="Arial"/>
              </w:rPr>
            </w:pPr>
            <w:r w:rsidRPr="001E5DD9">
              <w:rPr>
                <w:rFonts w:cs="Arial"/>
              </w:rPr>
              <w:t>Kyiv, Ukraine</w:t>
            </w:r>
          </w:p>
          <w:p w14:paraId="21B44774" w14:textId="77777777" w:rsidR="0018594A" w:rsidRPr="00593C75" w:rsidRDefault="0018594A" w:rsidP="0018594A">
            <w:pPr>
              <w:keepNext/>
              <w:spacing w:after="0"/>
              <w:rPr>
                <w:rFonts w:cs="Arial"/>
              </w:rPr>
            </w:pPr>
            <w:r w:rsidRPr="001E5DD9">
              <w:rPr>
                <w:rFonts w:cs="Arial"/>
              </w:rPr>
              <w:t>The contractor</w:t>
            </w:r>
          </w:p>
        </w:tc>
      </w:tr>
      <w:tr w:rsidR="007E1088" w:rsidRPr="001E5DD9" w14:paraId="185AD9CA" w14:textId="77777777" w:rsidTr="00FE6B5A">
        <w:tc>
          <w:tcPr>
            <w:tcW w:w="3828" w:type="dxa"/>
            <w:vAlign w:val="center"/>
          </w:tcPr>
          <w:p w14:paraId="76FE1E59" w14:textId="77777777" w:rsidR="007E1088" w:rsidRPr="001E5DD9" w:rsidRDefault="007E1088" w:rsidP="007E1088">
            <w:pPr>
              <w:keepNext/>
              <w:spacing w:after="0"/>
              <w:jc w:val="right"/>
              <w:rPr>
                <w:b/>
                <w:bCs/>
              </w:rPr>
            </w:pPr>
            <w:r w:rsidRPr="001E5DD9">
              <w:rPr>
                <w:rFonts w:cs="Arial"/>
              </w:rPr>
              <w:t>Team leader</w:t>
            </w:r>
          </w:p>
        </w:tc>
        <w:tc>
          <w:tcPr>
            <w:tcW w:w="2212" w:type="dxa"/>
          </w:tcPr>
          <w:p w14:paraId="0DDF3545" w14:textId="2F38C4E0" w:rsidR="007E1088" w:rsidRPr="001E5DD9" w:rsidRDefault="007E1088" w:rsidP="007E1088">
            <w:pPr>
              <w:keepNext/>
              <w:spacing w:after="0"/>
              <w:jc w:val="center"/>
              <w:rPr>
                <w:rFonts w:cs="Arial"/>
              </w:rPr>
            </w:pPr>
            <w:r w:rsidRPr="001958E2">
              <w:t>24</w:t>
            </w:r>
          </w:p>
        </w:tc>
        <w:tc>
          <w:tcPr>
            <w:tcW w:w="3020" w:type="dxa"/>
            <w:vAlign w:val="center"/>
          </w:tcPr>
          <w:p w14:paraId="470B5223" w14:textId="77777777" w:rsidR="007E1088" w:rsidRPr="001E5DD9" w:rsidRDefault="007E1088" w:rsidP="007E1088">
            <w:pPr>
              <w:keepNext/>
              <w:spacing w:after="0"/>
              <w:rPr>
                <w:rFonts w:cs="Arial"/>
              </w:rPr>
            </w:pPr>
          </w:p>
        </w:tc>
      </w:tr>
      <w:tr w:rsidR="007E1088" w:rsidRPr="001E5DD9" w14:paraId="74EBF887" w14:textId="77777777" w:rsidTr="00FE6B5A">
        <w:tc>
          <w:tcPr>
            <w:tcW w:w="3828" w:type="dxa"/>
            <w:vAlign w:val="center"/>
          </w:tcPr>
          <w:p w14:paraId="7061E263" w14:textId="03368975" w:rsidR="007E1088" w:rsidRPr="001E5DD9" w:rsidRDefault="00AB75BC" w:rsidP="007E1088">
            <w:pPr>
              <w:keepNext/>
              <w:spacing w:after="0"/>
              <w:jc w:val="right"/>
              <w:rPr>
                <w:b/>
                <w:bCs/>
              </w:rPr>
            </w:pPr>
            <w:r>
              <w:rPr>
                <w:rFonts w:cs="Arial"/>
              </w:rPr>
              <w:t>Short term expert pool</w:t>
            </w:r>
          </w:p>
        </w:tc>
        <w:tc>
          <w:tcPr>
            <w:tcW w:w="2212" w:type="dxa"/>
          </w:tcPr>
          <w:p w14:paraId="7636DF28" w14:textId="2FE59254" w:rsidR="007E1088" w:rsidRPr="001E5DD9" w:rsidRDefault="007E1088" w:rsidP="007E1088">
            <w:pPr>
              <w:keepNext/>
              <w:spacing w:after="0"/>
              <w:jc w:val="center"/>
              <w:rPr>
                <w:rFonts w:cs="Arial"/>
              </w:rPr>
            </w:pPr>
            <w:r w:rsidRPr="001958E2">
              <w:t>48</w:t>
            </w:r>
          </w:p>
        </w:tc>
        <w:tc>
          <w:tcPr>
            <w:tcW w:w="3020" w:type="dxa"/>
            <w:vAlign w:val="center"/>
          </w:tcPr>
          <w:p w14:paraId="321BF0A7" w14:textId="77777777" w:rsidR="007E1088" w:rsidRPr="001E5DD9" w:rsidRDefault="007E1088" w:rsidP="007E1088">
            <w:pPr>
              <w:keepNext/>
              <w:spacing w:after="0"/>
              <w:rPr>
                <w:rFonts w:cs="Arial"/>
              </w:rPr>
            </w:pPr>
          </w:p>
        </w:tc>
      </w:tr>
    </w:tbl>
    <w:p w14:paraId="0F02BACF" w14:textId="77777777" w:rsidR="0018594A" w:rsidRDefault="0018594A" w:rsidP="00127D3B">
      <w:pPr>
        <w:jc w:val="both"/>
      </w:pPr>
      <w:r w:rsidRPr="001E5DD9">
        <w:t xml:space="preserve"> </w:t>
      </w:r>
    </w:p>
    <w:p w14:paraId="5C6A455A" w14:textId="3745E22D" w:rsidR="00155D73" w:rsidRPr="001E5DD9" w:rsidRDefault="00155D73" w:rsidP="0018594A">
      <w:pPr>
        <w:spacing w:after="120"/>
        <w:jc w:val="both"/>
      </w:pPr>
      <w:r w:rsidRPr="001E5DD9">
        <w:lastRenderedPageBreak/>
        <w:t xml:space="preserve">Since the contract to be concluded is a contract for works, we would ask you to offer your services at a lump sum price. </w:t>
      </w:r>
    </w:p>
    <w:p w14:paraId="231EC75F" w14:textId="1ADCF566" w:rsidR="00A82C80" w:rsidRPr="001E5DD9" w:rsidRDefault="00A82C80" w:rsidP="0018594A">
      <w:pPr>
        <w:pStyle w:val="Heading1"/>
        <w:numPr>
          <w:ilvl w:val="0"/>
          <w:numId w:val="14"/>
        </w:numPr>
        <w:spacing w:before="240"/>
        <w:ind w:left="352" w:hanging="352"/>
        <w:jc w:val="both"/>
      </w:pPr>
      <w:r w:rsidRPr="001E5DD9">
        <w:fldChar w:fldCharType="begin" w:fldLock="1">
          <w:ffData>
            <w:name w:val="Text85"/>
            <w:enabled/>
            <w:calcOnExit w:val="0"/>
            <w:textInput/>
          </w:ffData>
        </w:fldChar>
      </w:r>
      <w:r w:rsidRPr="001E5DD9">
        <w:instrText xml:space="preserve"> FORMTEXT </w:instrText>
      </w:r>
      <w:r w:rsidRPr="001E5DD9">
        <w:fldChar w:fldCharType="separate"/>
      </w:r>
      <w:r w:rsidRPr="001E5DD9">
        <w:fldChar w:fldCharType="end"/>
      </w:r>
      <w:r w:rsidRPr="001E5DD9">
        <w:fldChar w:fldCharType="begin" w:fldLock="1">
          <w:ffData>
            <w:name w:val="Text89"/>
            <w:enabled/>
            <w:calcOnExit w:val="0"/>
            <w:textInput/>
          </w:ffData>
        </w:fldChar>
      </w:r>
      <w:r w:rsidRPr="001E5DD9">
        <w:instrText xml:space="preserve"> FORMTEXT </w:instrText>
      </w:r>
      <w:r w:rsidRPr="001E5DD9">
        <w:fldChar w:fldCharType="separate"/>
      </w:r>
      <w:r w:rsidRPr="001E5DD9">
        <w:fldChar w:fldCharType="end"/>
      </w:r>
      <w:r w:rsidRPr="001E5DD9">
        <w:fldChar w:fldCharType="begin" w:fldLock="1">
          <w:ffData>
            <w:name w:val="Text94"/>
            <w:enabled/>
            <w:calcOnExit w:val="0"/>
            <w:textInput/>
          </w:ffData>
        </w:fldChar>
      </w:r>
      <w:r w:rsidRPr="001E5DD9">
        <w:instrText xml:space="preserve"> FORMTEXT </w:instrText>
      </w:r>
      <w:r w:rsidRPr="001E5DD9">
        <w:fldChar w:fldCharType="separate"/>
      </w:r>
      <w:r w:rsidRPr="001E5DD9">
        <w:fldChar w:fldCharType="end"/>
      </w:r>
      <w:bookmarkStart w:id="71" w:name="_Toc126094251"/>
      <w:r w:rsidRPr="001E5DD9">
        <w:t>Inputs of GIZ or other actors</w:t>
      </w:r>
      <w:bookmarkEnd w:id="71"/>
      <w:r w:rsidR="00FA295A" w:rsidRPr="001E5DD9">
        <w:t xml:space="preserve"> </w:t>
      </w:r>
    </w:p>
    <w:p w14:paraId="75CFAD08" w14:textId="388793B0" w:rsidR="004E7A98" w:rsidRPr="001E5DD9" w:rsidRDefault="00D86D0C" w:rsidP="00C53000">
      <w:pPr>
        <w:autoSpaceDE w:val="0"/>
        <w:autoSpaceDN w:val="0"/>
        <w:adjustRightInd w:val="0"/>
        <w:spacing w:line="240" w:lineRule="exact"/>
        <w:jc w:val="both"/>
        <w:rPr>
          <w:rFonts w:cs="Arial"/>
          <w:color w:val="000000"/>
          <w:lang w:eastAsia="zh-CN"/>
        </w:rPr>
      </w:pPr>
      <w:r w:rsidRPr="001E5DD9">
        <w:rPr>
          <w:rFonts w:cs="Arial"/>
          <w:color w:val="000000"/>
          <w:lang w:eastAsia="zh-CN"/>
        </w:rPr>
        <w:t>Not applicable</w:t>
      </w:r>
    </w:p>
    <w:p w14:paraId="6EC90B8C" w14:textId="0647B521" w:rsidR="004E7A98" w:rsidRPr="001E5DD9" w:rsidRDefault="001045E0" w:rsidP="00D86D0C">
      <w:pPr>
        <w:pStyle w:val="ListParagraph"/>
        <w:numPr>
          <w:ilvl w:val="0"/>
          <w:numId w:val="14"/>
        </w:numPr>
        <w:tabs>
          <w:tab w:val="left" w:pos="284"/>
        </w:tabs>
        <w:ind w:left="0" w:firstLine="0"/>
        <w:contextualSpacing w:val="0"/>
        <w:jc w:val="both"/>
        <w:rPr>
          <w:b/>
        </w:rPr>
      </w:pPr>
      <w:bookmarkStart w:id="72" w:name="_Toc127948119"/>
      <w:bookmarkEnd w:id="57"/>
      <w:bookmarkEnd w:id="58"/>
      <w:bookmarkEnd w:id="59"/>
      <w:r w:rsidRPr="001E5DD9">
        <w:rPr>
          <w:b/>
        </w:rPr>
        <w:t>Financial provisions</w:t>
      </w:r>
      <w:bookmarkEnd w:id="72"/>
    </w:p>
    <w:p w14:paraId="04706561" w14:textId="3F6B6E0D" w:rsidR="00DD731A" w:rsidRPr="001E5DD9" w:rsidRDefault="00DD731A" w:rsidP="00BC5769">
      <w:pPr>
        <w:pStyle w:val="ListParagraph"/>
        <w:numPr>
          <w:ilvl w:val="1"/>
          <w:numId w:val="14"/>
        </w:numPr>
        <w:tabs>
          <w:tab w:val="left" w:pos="567"/>
        </w:tabs>
        <w:spacing w:line="240" w:lineRule="exact"/>
        <w:ind w:left="0" w:firstLine="0"/>
        <w:jc w:val="both"/>
        <w:rPr>
          <w:rFonts w:eastAsia="Arial" w:cs="Arial"/>
          <w:b/>
          <w:color w:val="000000"/>
          <w:lang w:eastAsia="uk-UA"/>
        </w:rPr>
      </w:pPr>
      <w:bookmarkStart w:id="73" w:name="_Toc508620009"/>
      <w:bookmarkStart w:id="74" w:name="_Toc119493833"/>
      <w:bookmarkEnd w:id="60"/>
      <w:r w:rsidRPr="001E5DD9">
        <w:rPr>
          <w:rFonts w:eastAsia="Arial" w:cs="Arial"/>
          <w:b/>
          <w:color w:val="000000"/>
          <w:lang w:eastAsia="uk-UA"/>
        </w:rPr>
        <w:t>Contract value and</w:t>
      </w:r>
      <w:r w:rsidR="00BC5328" w:rsidRPr="001E5DD9">
        <w:rPr>
          <w:rFonts w:eastAsia="Arial" w:cs="Arial"/>
          <w:b/>
          <w:color w:val="000000"/>
          <w:lang w:eastAsia="uk-UA"/>
        </w:rPr>
        <w:t xml:space="preserve"> </w:t>
      </w:r>
      <w:r w:rsidR="00BC5328" w:rsidRPr="001E5DD9">
        <w:rPr>
          <w:rStyle w:val="normaltextrun"/>
          <w:rFonts w:cs="Arial"/>
          <w:b/>
          <w:bCs/>
          <w:color w:val="000000"/>
          <w:shd w:val="clear" w:color="auto" w:fill="FFFFFF"/>
        </w:rPr>
        <w:t>anticipated</w:t>
      </w:r>
      <w:r w:rsidRPr="001E5DD9">
        <w:rPr>
          <w:rFonts w:eastAsia="Arial" w:cs="Arial"/>
          <w:b/>
          <w:color w:val="000000"/>
          <w:lang w:eastAsia="uk-UA"/>
        </w:rPr>
        <w:t xml:space="preserve"> payment schedule</w:t>
      </w:r>
    </w:p>
    <w:p w14:paraId="5C3C1953" w14:textId="07FC74C7" w:rsidR="00BC5328" w:rsidRPr="001E5DD9" w:rsidRDefault="00DD731A" w:rsidP="00127D3B">
      <w:pPr>
        <w:tabs>
          <w:tab w:val="left" w:pos="3261"/>
        </w:tabs>
        <w:spacing w:line="240" w:lineRule="exact"/>
        <w:contextualSpacing/>
        <w:jc w:val="both"/>
        <w:rPr>
          <w:rFonts w:eastAsia="Times New Roman" w:cs="Arial"/>
          <w:lang w:eastAsia="uk-UA"/>
        </w:rPr>
      </w:pPr>
      <w:r w:rsidRPr="001E5DD9">
        <w:rPr>
          <w:rFonts w:eastAsia="Times New Roman" w:cs="Arial"/>
          <w:lang w:eastAsia="uk-UA"/>
        </w:rPr>
        <w:t xml:space="preserve">The </w:t>
      </w:r>
      <w:r w:rsidR="008F14EA" w:rsidRPr="001E5DD9">
        <w:rPr>
          <w:rFonts w:eastAsia="Times New Roman" w:cs="Arial"/>
          <w:lang w:eastAsia="uk-UA"/>
        </w:rPr>
        <w:t xml:space="preserve">contract value shall be calculated </w:t>
      </w:r>
      <w:r w:rsidR="00511A52" w:rsidRPr="001E5DD9">
        <w:rPr>
          <w:rFonts w:eastAsia="Times New Roman" w:cs="Arial"/>
          <w:lang w:eastAsia="uk-UA"/>
        </w:rPr>
        <w:t>according to the format of the</w:t>
      </w:r>
      <w:r w:rsidR="001E0C68" w:rsidRPr="001E5DD9">
        <w:rPr>
          <w:rFonts w:eastAsia="Times New Roman" w:cs="Arial"/>
          <w:lang w:eastAsia="uk-UA"/>
        </w:rPr>
        <w:t xml:space="preserve"> commercial</w:t>
      </w:r>
      <w:r w:rsidR="00511A52" w:rsidRPr="001E5DD9">
        <w:rPr>
          <w:rFonts w:eastAsia="Times New Roman" w:cs="Arial"/>
          <w:lang w:eastAsia="uk-UA"/>
        </w:rPr>
        <w:t xml:space="preserve"> bid.</w:t>
      </w:r>
    </w:p>
    <w:p w14:paraId="26BFF238" w14:textId="77777777" w:rsidR="00BC5328" w:rsidRPr="001E5DD9" w:rsidRDefault="00BC5328" w:rsidP="00127D3B">
      <w:pPr>
        <w:tabs>
          <w:tab w:val="left" w:pos="3261"/>
        </w:tabs>
        <w:spacing w:line="240" w:lineRule="exact"/>
        <w:contextualSpacing/>
        <w:jc w:val="both"/>
        <w:rPr>
          <w:rFonts w:eastAsia="Times New Roman" w:cs="Arial"/>
          <w:lang w:eastAsia="uk-UA"/>
        </w:rPr>
      </w:pPr>
    </w:p>
    <w:p w14:paraId="4F5567B5" w14:textId="7EF8DC6C" w:rsidR="00DD731A" w:rsidRPr="001E5DD9" w:rsidRDefault="00BC5328" w:rsidP="00127D3B">
      <w:pPr>
        <w:tabs>
          <w:tab w:val="left" w:pos="3261"/>
        </w:tabs>
        <w:spacing w:line="240" w:lineRule="exact"/>
        <w:contextualSpacing/>
        <w:jc w:val="both"/>
        <w:rPr>
          <w:rFonts w:eastAsia="Times New Roman" w:cs="Arial"/>
          <w:lang w:eastAsia="uk-UA"/>
        </w:rPr>
      </w:pPr>
      <w:r w:rsidRPr="001E5DD9">
        <w:rPr>
          <w:rStyle w:val="normaltextrun"/>
          <w:rFonts w:cs="Arial"/>
          <w:b/>
          <w:bCs/>
          <w:color w:val="000000"/>
          <w:shd w:val="clear" w:color="auto" w:fill="FFFFFF"/>
        </w:rPr>
        <w:t>Anticipated payment schedule:</w:t>
      </w:r>
    </w:p>
    <w:p w14:paraId="604020D0" w14:textId="77777777" w:rsidR="005A2CDF" w:rsidRPr="001E5DD9" w:rsidRDefault="005A2CDF" w:rsidP="00127D3B">
      <w:pPr>
        <w:tabs>
          <w:tab w:val="left" w:pos="3261"/>
        </w:tabs>
        <w:spacing w:line="240" w:lineRule="exact"/>
        <w:contextualSpacing/>
        <w:jc w:val="both"/>
        <w:rPr>
          <w:rFonts w:eastAsia="Times New Roman" w:cs="Arial"/>
          <w:lang w:eastAsia="uk-UA"/>
        </w:rPr>
      </w:pPr>
    </w:p>
    <w:p w14:paraId="5EBF2439" w14:textId="57AA8674" w:rsidR="005A2CDF" w:rsidRPr="001E5DD9" w:rsidRDefault="005A2CDF" w:rsidP="00127D3B">
      <w:pPr>
        <w:tabs>
          <w:tab w:val="left" w:pos="3261"/>
        </w:tabs>
        <w:spacing w:line="240" w:lineRule="exact"/>
        <w:contextualSpacing/>
        <w:jc w:val="both"/>
        <w:rPr>
          <w:rStyle w:val="normaltextrun"/>
          <w:rFonts w:cs="Arial"/>
          <w:color w:val="000000"/>
          <w:shd w:val="clear" w:color="auto" w:fill="FFFFFF"/>
        </w:rPr>
      </w:pPr>
      <w:r w:rsidRPr="001E5DD9">
        <w:rPr>
          <w:rStyle w:val="normaltextrun"/>
          <w:rFonts w:cs="Arial"/>
          <w:color w:val="000000"/>
          <w:shd w:val="clear" w:color="auto" w:fill="FFFFFF"/>
        </w:rPr>
        <w:t>In consideration of work</w:t>
      </w:r>
      <w:r w:rsidR="00D86D0C" w:rsidRPr="001E5DD9">
        <w:rPr>
          <w:rStyle w:val="normaltextrun"/>
          <w:rFonts w:cs="Arial"/>
          <w:color w:val="000000"/>
          <w:shd w:val="clear" w:color="auto" w:fill="FFFFFF"/>
        </w:rPr>
        <w:t>s</w:t>
      </w:r>
      <w:r w:rsidRPr="001E5DD9">
        <w:rPr>
          <w:rStyle w:val="normaltextrun"/>
          <w:rFonts w:cs="Arial"/>
          <w:color w:val="000000"/>
          <w:shd w:val="clear" w:color="auto" w:fill="FFFFFF"/>
        </w:rPr>
        <w:t xml:space="preserve"> completed, the Contractor shall be paid </w:t>
      </w:r>
      <w:r w:rsidR="00230E53" w:rsidRPr="001E5DD9">
        <w:rPr>
          <w:rStyle w:val="normaltextrun"/>
          <w:rFonts w:cs="Arial"/>
          <w:color w:val="000000"/>
          <w:shd w:val="clear" w:color="auto" w:fill="FFFFFF"/>
        </w:rPr>
        <w:t>in the following instalments</w:t>
      </w:r>
      <w:r w:rsidR="00ED1583" w:rsidRPr="001E5DD9">
        <w:rPr>
          <w:rStyle w:val="normaltextrun"/>
          <w:rFonts w:cs="Arial"/>
          <w:color w:val="000000"/>
          <w:shd w:val="clear" w:color="auto" w:fill="FFFFFF"/>
        </w:rPr>
        <w:t>:</w:t>
      </w:r>
    </w:p>
    <w:p w14:paraId="1EEC5B30" w14:textId="77777777" w:rsidR="00625481" w:rsidRPr="001E5DD9" w:rsidRDefault="00625481" w:rsidP="00127D3B">
      <w:pPr>
        <w:tabs>
          <w:tab w:val="left" w:pos="3261"/>
        </w:tabs>
        <w:spacing w:line="240" w:lineRule="exact"/>
        <w:contextualSpacing/>
        <w:jc w:val="both"/>
        <w:rPr>
          <w:rStyle w:val="normaltextrun"/>
          <w:rFonts w:cs="Arial"/>
          <w:color w:val="000000"/>
          <w:shd w:val="clear" w:color="auto" w:fill="FFFFFF"/>
        </w:rPr>
      </w:pPr>
    </w:p>
    <w:p w14:paraId="48790A4D" w14:textId="77777777" w:rsidR="005A2CDF" w:rsidRPr="001E5DD9" w:rsidRDefault="005A2CDF" w:rsidP="00127D3B">
      <w:pPr>
        <w:tabs>
          <w:tab w:val="left" w:pos="3261"/>
        </w:tabs>
        <w:spacing w:line="240" w:lineRule="exact"/>
        <w:contextualSpacing/>
        <w:jc w:val="both"/>
        <w:rPr>
          <w:rFonts w:eastAsia="Times New Roman" w:cs="Arial"/>
          <w:lang w:eastAsia="uk-UA"/>
        </w:rPr>
      </w:pPr>
    </w:p>
    <w:tbl>
      <w:tblPr>
        <w:tblW w:w="96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0"/>
        <w:gridCol w:w="1616"/>
        <w:gridCol w:w="4111"/>
        <w:gridCol w:w="1984"/>
      </w:tblGrid>
      <w:tr w:rsidR="00747DDC" w:rsidRPr="001E5DD9" w14:paraId="3FCB516F" w14:textId="77777777" w:rsidTr="00BA47FE">
        <w:trPr>
          <w:trHeight w:val="705"/>
        </w:trPr>
        <w:tc>
          <w:tcPr>
            <w:tcW w:w="1920" w:type="dxa"/>
            <w:tcBorders>
              <w:top w:val="single" w:sz="6" w:space="0" w:color="auto"/>
              <w:left w:val="single" w:sz="6" w:space="0" w:color="auto"/>
              <w:bottom w:val="single" w:sz="6" w:space="0" w:color="auto"/>
              <w:right w:val="single" w:sz="6" w:space="0" w:color="auto"/>
            </w:tcBorders>
            <w:vAlign w:val="center"/>
            <w:hideMark/>
          </w:tcPr>
          <w:p w14:paraId="49E5DE84" w14:textId="3E7A37B7" w:rsidR="00747DDC" w:rsidRPr="001E5DD9" w:rsidRDefault="00747DDC" w:rsidP="00A17DBA">
            <w:pPr>
              <w:spacing w:after="0"/>
              <w:jc w:val="center"/>
              <w:textAlignment w:val="baseline"/>
              <w:rPr>
                <w:rFonts w:eastAsia="Times New Roman" w:cs="Arial"/>
                <w:lang w:eastAsia="uk-UA"/>
              </w:rPr>
            </w:pPr>
            <w:r w:rsidRPr="001E5DD9">
              <w:rPr>
                <w:rFonts w:eastAsia="Times New Roman" w:cs="Arial"/>
                <w:b/>
                <w:bCs/>
                <w:lang w:eastAsia="uk-UA"/>
              </w:rPr>
              <w:t>Instalment #</w:t>
            </w:r>
          </w:p>
        </w:tc>
        <w:tc>
          <w:tcPr>
            <w:tcW w:w="1616" w:type="dxa"/>
            <w:tcBorders>
              <w:top w:val="single" w:sz="6" w:space="0" w:color="auto"/>
              <w:left w:val="single" w:sz="6" w:space="0" w:color="auto"/>
              <w:bottom w:val="single" w:sz="6" w:space="0" w:color="auto"/>
              <w:right w:val="single" w:sz="4" w:space="0" w:color="auto"/>
            </w:tcBorders>
            <w:vAlign w:val="center"/>
            <w:hideMark/>
          </w:tcPr>
          <w:p w14:paraId="12964699" w14:textId="44E9E8B8" w:rsidR="00747DDC" w:rsidRPr="001E5DD9" w:rsidRDefault="00747DDC" w:rsidP="00A17DBA">
            <w:pPr>
              <w:spacing w:after="0"/>
              <w:jc w:val="center"/>
              <w:textAlignment w:val="baseline"/>
              <w:rPr>
                <w:rFonts w:eastAsia="Times New Roman" w:cs="Arial"/>
                <w:lang w:eastAsia="uk-UA"/>
              </w:rPr>
            </w:pPr>
            <w:r w:rsidRPr="001E5DD9">
              <w:rPr>
                <w:rFonts w:eastAsia="Times New Roman" w:cs="Arial"/>
                <w:b/>
                <w:bCs/>
                <w:lang w:eastAsia="uk-UA"/>
              </w:rPr>
              <w:t>Anticipated payment date</w:t>
            </w:r>
          </w:p>
        </w:tc>
        <w:tc>
          <w:tcPr>
            <w:tcW w:w="4111" w:type="dxa"/>
            <w:tcBorders>
              <w:top w:val="single" w:sz="6" w:space="0" w:color="auto"/>
              <w:left w:val="single" w:sz="4" w:space="0" w:color="auto"/>
              <w:bottom w:val="single" w:sz="6" w:space="0" w:color="auto"/>
              <w:right w:val="single" w:sz="6" w:space="0" w:color="auto"/>
            </w:tcBorders>
            <w:vAlign w:val="center"/>
          </w:tcPr>
          <w:p w14:paraId="4F41BEF1" w14:textId="71B82CF0" w:rsidR="00747DDC" w:rsidRPr="001E5DD9" w:rsidRDefault="00747DDC" w:rsidP="00A17DBA">
            <w:pPr>
              <w:spacing w:after="0"/>
              <w:ind w:left="67" w:right="84"/>
              <w:jc w:val="center"/>
              <w:textAlignment w:val="baseline"/>
              <w:rPr>
                <w:rFonts w:eastAsia="Times New Roman" w:cs="Arial"/>
                <w:lang w:eastAsia="uk-UA"/>
              </w:rPr>
            </w:pPr>
            <w:r w:rsidRPr="001E5DD9">
              <w:rPr>
                <w:rFonts w:eastAsia="Times New Roman" w:cs="Arial"/>
                <w:b/>
                <w:lang w:eastAsia="uk-UA"/>
              </w:rPr>
              <w:t>Payment for WP</w:t>
            </w:r>
          </w:p>
        </w:tc>
        <w:tc>
          <w:tcPr>
            <w:tcW w:w="1984" w:type="dxa"/>
            <w:tcBorders>
              <w:top w:val="single" w:sz="6" w:space="0" w:color="auto"/>
              <w:left w:val="single" w:sz="6" w:space="0" w:color="auto"/>
              <w:bottom w:val="single" w:sz="6" w:space="0" w:color="auto"/>
              <w:right w:val="single" w:sz="6" w:space="0" w:color="auto"/>
            </w:tcBorders>
            <w:vAlign w:val="center"/>
            <w:hideMark/>
          </w:tcPr>
          <w:p w14:paraId="16BF3753" w14:textId="41A0DBA3" w:rsidR="00747DDC" w:rsidRPr="001E5DD9" w:rsidRDefault="00747DDC" w:rsidP="00A17DBA">
            <w:pPr>
              <w:spacing w:after="0"/>
              <w:jc w:val="center"/>
              <w:textAlignment w:val="baseline"/>
              <w:rPr>
                <w:rFonts w:eastAsia="Times New Roman" w:cs="Arial"/>
                <w:lang w:eastAsia="uk-UA"/>
              </w:rPr>
            </w:pPr>
            <w:r w:rsidRPr="001E5DD9">
              <w:rPr>
                <w:rFonts w:eastAsia="Times New Roman" w:cs="Arial"/>
                <w:b/>
                <w:bCs/>
                <w:lang w:eastAsia="uk-UA"/>
              </w:rPr>
              <w:t>Deliverables and reporting</w:t>
            </w:r>
          </w:p>
        </w:tc>
      </w:tr>
      <w:tr w:rsidR="00747DDC" w:rsidRPr="001E5DD9" w14:paraId="365A4769" w14:textId="77777777" w:rsidTr="00BA47FE">
        <w:trPr>
          <w:trHeight w:val="225"/>
        </w:trPr>
        <w:tc>
          <w:tcPr>
            <w:tcW w:w="1920" w:type="dxa"/>
            <w:tcBorders>
              <w:top w:val="single" w:sz="6" w:space="0" w:color="auto"/>
              <w:left w:val="single" w:sz="6" w:space="0" w:color="auto"/>
              <w:bottom w:val="single" w:sz="6" w:space="0" w:color="auto"/>
              <w:right w:val="single" w:sz="6" w:space="0" w:color="auto"/>
            </w:tcBorders>
            <w:hideMark/>
          </w:tcPr>
          <w:p w14:paraId="75FFF898" w14:textId="77777777" w:rsidR="00747DDC" w:rsidRPr="001E5DD9" w:rsidRDefault="00747DDC" w:rsidP="00127D3B">
            <w:pPr>
              <w:spacing w:after="0"/>
              <w:jc w:val="both"/>
              <w:textAlignment w:val="baseline"/>
              <w:rPr>
                <w:rFonts w:eastAsia="Times New Roman" w:cs="Arial"/>
                <w:lang w:eastAsia="uk-UA"/>
              </w:rPr>
            </w:pPr>
            <w:r w:rsidRPr="001E5DD9">
              <w:rPr>
                <w:rFonts w:eastAsia="Times New Roman" w:cs="Arial"/>
                <w:lang w:eastAsia="uk-UA"/>
              </w:rPr>
              <w:t>1 Interim payment </w:t>
            </w:r>
          </w:p>
        </w:tc>
        <w:tc>
          <w:tcPr>
            <w:tcW w:w="1616" w:type="dxa"/>
            <w:tcBorders>
              <w:top w:val="single" w:sz="6" w:space="0" w:color="auto"/>
              <w:left w:val="single" w:sz="6" w:space="0" w:color="auto"/>
              <w:bottom w:val="single" w:sz="6" w:space="0" w:color="auto"/>
              <w:right w:val="single" w:sz="4" w:space="0" w:color="auto"/>
            </w:tcBorders>
          </w:tcPr>
          <w:p w14:paraId="77F0E749" w14:textId="074E77D1" w:rsidR="00747DDC" w:rsidRPr="001E5DD9" w:rsidRDefault="005A4195" w:rsidP="00127D3B">
            <w:pPr>
              <w:spacing w:after="0"/>
              <w:jc w:val="both"/>
              <w:textAlignment w:val="baseline"/>
              <w:rPr>
                <w:rFonts w:eastAsia="Times New Roman" w:cs="Arial"/>
                <w:lang w:eastAsia="uk-UA"/>
              </w:rPr>
            </w:pPr>
            <w:r>
              <w:rPr>
                <w:rFonts w:cs="Arial"/>
              </w:rPr>
              <w:fldChar w:fldCharType="begin">
                <w:ffData>
                  <w:name w:val=""/>
                  <w:enabled/>
                  <w:calcOnExit w:val="0"/>
                  <w:textInput>
                    <w:default w:val="20.03.2026"/>
                  </w:textInput>
                </w:ffData>
              </w:fldChar>
            </w:r>
            <w:r>
              <w:rPr>
                <w:rFonts w:cs="Arial"/>
              </w:rPr>
              <w:instrText xml:space="preserve"> FORMTEXT </w:instrText>
            </w:r>
            <w:r>
              <w:rPr>
                <w:rFonts w:cs="Arial"/>
              </w:rPr>
            </w:r>
            <w:r>
              <w:rPr>
                <w:rFonts w:cs="Arial"/>
              </w:rPr>
              <w:fldChar w:fldCharType="separate"/>
            </w:r>
            <w:r>
              <w:rPr>
                <w:rFonts w:cs="Arial"/>
                <w:noProof/>
              </w:rPr>
              <w:t>20.03.2026</w:t>
            </w:r>
            <w:r>
              <w:rPr>
                <w:rFonts w:cs="Arial"/>
              </w:rPr>
              <w:fldChar w:fldCharType="end"/>
            </w:r>
          </w:p>
        </w:tc>
        <w:tc>
          <w:tcPr>
            <w:tcW w:w="4111" w:type="dxa"/>
            <w:tcBorders>
              <w:top w:val="single" w:sz="6" w:space="0" w:color="auto"/>
              <w:left w:val="single" w:sz="4" w:space="0" w:color="auto"/>
              <w:bottom w:val="single" w:sz="6" w:space="0" w:color="auto"/>
              <w:right w:val="single" w:sz="6" w:space="0" w:color="auto"/>
            </w:tcBorders>
          </w:tcPr>
          <w:p w14:paraId="392C8303" w14:textId="55950C63" w:rsidR="00747DDC" w:rsidRPr="001E5DD9" w:rsidRDefault="00677E51" w:rsidP="00A17DBA">
            <w:pPr>
              <w:spacing w:after="0"/>
              <w:textAlignment w:val="baseline"/>
              <w:rPr>
                <w:rFonts w:eastAsia="Times New Roman" w:cs="Arial"/>
                <w:lang w:eastAsia="uk-UA"/>
              </w:rPr>
            </w:pPr>
            <w:r w:rsidRPr="001E5DD9">
              <w:rPr>
                <w:rFonts w:cs="Arial"/>
              </w:rPr>
              <w:t>100% of the cost of Working P</w:t>
            </w:r>
            <w:r w:rsidR="00DC75FC" w:rsidRPr="001E5DD9">
              <w:rPr>
                <w:rFonts w:cs="Arial"/>
              </w:rPr>
              <w:t xml:space="preserve">ackage </w:t>
            </w:r>
            <w:r w:rsidRPr="001E5DD9">
              <w:rPr>
                <w:rFonts w:cs="Arial"/>
              </w:rPr>
              <w:t>1</w:t>
            </w:r>
            <w:r w:rsidR="007A291B" w:rsidRPr="001E5DD9">
              <w:rPr>
                <w:rFonts w:cs="Arial"/>
              </w:rPr>
              <w:t xml:space="preserve"> </w:t>
            </w:r>
          </w:p>
        </w:tc>
        <w:tc>
          <w:tcPr>
            <w:tcW w:w="1984" w:type="dxa"/>
            <w:tcBorders>
              <w:top w:val="single" w:sz="6" w:space="0" w:color="auto"/>
              <w:left w:val="single" w:sz="6" w:space="0" w:color="auto"/>
              <w:bottom w:val="single" w:sz="6" w:space="0" w:color="auto"/>
              <w:right w:val="single" w:sz="6" w:space="0" w:color="auto"/>
            </w:tcBorders>
            <w:hideMark/>
          </w:tcPr>
          <w:p w14:paraId="5F5C2344" w14:textId="0DAC8589" w:rsidR="00747DDC" w:rsidRPr="001E5DD9" w:rsidRDefault="00747DDC" w:rsidP="0056395F">
            <w:pPr>
              <w:spacing w:after="0"/>
              <w:textAlignment w:val="baseline"/>
              <w:rPr>
                <w:rFonts w:eastAsia="Times New Roman" w:cs="Arial"/>
                <w:lang w:eastAsia="uk-UA"/>
              </w:rPr>
            </w:pPr>
            <w:r w:rsidRPr="001E5DD9">
              <w:rPr>
                <w:rFonts w:eastAsia="Times New Roman" w:cs="Arial"/>
                <w:lang w:eastAsia="uk-UA"/>
              </w:rPr>
              <w:t xml:space="preserve">Acc. to cl. </w:t>
            </w:r>
            <w:r w:rsidR="00712368" w:rsidRPr="001E5DD9">
              <w:rPr>
                <w:rFonts w:eastAsia="Times New Roman" w:cs="Arial"/>
                <w:lang w:eastAsia="uk-UA"/>
              </w:rPr>
              <w:t>1</w:t>
            </w:r>
            <w:r w:rsidR="001E0133" w:rsidRPr="001E5DD9">
              <w:rPr>
                <w:rFonts w:eastAsia="Times New Roman" w:cs="Arial"/>
                <w:lang w:eastAsia="uk-UA"/>
              </w:rPr>
              <w:t>.</w:t>
            </w:r>
            <w:r w:rsidR="00712368" w:rsidRPr="001E5DD9">
              <w:rPr>
                <w:rFonts w:eastAsia="Times New Roman" w:cs="Arial"/>
                <w:lang w:eastAsia="uk-UA"/>
              </w:rPr>
              <w:t>1.-1.5</w:t>
            </w:r>
          </w:p>
        </w:tc>
      </w:tr>
      <w:tr w:rsidR="005A4195" w:rsidRPr="001E5DD9" w14:paraId="116C3DF3" w14:textId="77777777" w:rsidTr="00BA47FE">
        <w:trPr>
          <w:trHeight w:val="225"/>
        </w:trPr>
        <w:tc>
          <w:tcPr>
            <w:tcW w:w="1920" w:type="dxa"/>
            <w:tcBorders>
              <w:top w:val="single" w:sz="6" w:space="0" w:color="auto"/>
              <w:left w:val="single" w:sz="6" w:space="0" w:color="auto"/>
              <w:bottom w:val="single" w:sz="6" w:space="0" w:color="auto"/>
              <w:right w:val="single" w:sz="6" w:space="0" w:color="auto"/>
            </w:tcBorders>
          </w:tcPr>
          <w:p w14:paraId="56B2D0FD" w14:textId="18892D75" w:rsidR="005A4195" w:rsidRPr="001E5DD9" w:rsidRDefault="005A4195" w:rsidP="005A4195">
            <w:pPr>
              <w:spacing w:after="0"/>
              <w:jc w:val="both"/>
              <w:textAlignment w:val="baseline"/>
              <w:rPr>
                <w:rFonts w:eastAsia="Times New Roman" w:cs="Arial"/>
                <w:lang w:eastAsia="uk-UA"/>
              </w:rPr>
            </w:pPr>
            <w:r>
              <w:rPr>
                <w:rFonts w:eastAsia="Times New Roman" w:cs="Arial"/>
                <w:lang w:eastAsia="uk-UA"/>
              </w:rPr>
              <w:t>2</w:t>
            </w:r>
            <w:r w:rsidRPr="001E5DD9">
              <w:rPr>
                <w:rFonts w:eastAsia="Times New Roman" w:cs="Arial"/>
                <w:lang w:eastAsia="uk-UA"/>
              </w:rPr>
              <w:t xml:space="preserve"> Interim payment </w:t>
            </w:r>
          </w:p>
        </w:tc>
        <w:tc>
          <w:tcPr>
            <w:tcW w:w="1616" w:type="dxa"/>
            <w:tcBorders>
              <w:top w:val="single" w:sz="6" w:space="0" w:color="auto"/>
              <w:left w:val="single" w:sz="6" w:space="0" w:color="auto"/>
              <w:bottom w:val="single" w:sz="6" w:space="0" w:color="auto"/>
              <w:right w:val="single" w:sz="4" w:space="0" w:color="auto"/>
            </w:tcBorders>
          </w:tcPr>
          <w:p w14:paraId="2508539A" w14:textId="09042F0C" w:rsidR="005A4195" w:rsidRPr="001E5DD9" w:rsidRDefault="00BA47FE" w:rsidP="005A4195">
            <w:pPr>
              <w:spacing w:after="0"/>
              <w:jc w:val="both"/>
              <w:textAlignment w:val="baseline"/>
              <w:rPr>
                <w:rFonts w:cs="Arial"/>
              </w:rPr>
            </w:pPr>
            <w:r w:rsidRPr="001E5DD9">
              <w:rPr>
                <w:rFonts w:cs="Arial"/>
              </w:rPr>
              <w:fldChar w:fldCharType="begin">
                <w:ffData>
                  <w:name w:val=""/>
                  <w:enabled/>
                  <w:calcOnExit w:val="0"/>
                  <w:textInput>
                    <w:default w:val="15.06.2026"/>
                  </w:textInput>
                </w:ffData>
              </w:fldChar>
            </w:r>
            <w:r w:rsidRPr="001E5DD9">
              <w:rPr>
                <w:rFonts w:cs="Arial"/>
              </w:rPr>
              <w:instrText xml:space="preserve"> FORMTEXT </w:instrText>
            </w:r>
            <w:r w:rsidRPr="001E5DD9">
              <w:rPr>
                <w:rFonts w:cs="Arial"/>
              </w:rPr>
            </w:r>
            <w:r w:rsidRPr="001E5DD9">
              <w:rPr>
                <w:rFonts w:cs="Arial"/>
              </w:rPr>
              <w:fldChar w:fldCharType="separate"/>
            </w:r>
            <w:r w:rsidRPr="001E5DD9">
              <w:rPr>
                <w:rFonts w:cs="Arial"/>
              </w:rPr>
              <w:t>15.06.2026</w:t>
            </w:r>
            <w:r w:rsidRPr="001E5DD9">
              <w:rPr>
                <w:rFonts w:cs="Arial"/>
              </w:rPr>
              <w:fldChar w:fldCharType="end"/>
            </w:r>
          </w:p>
        </w:tc>
        <w:tc>
          <w:tcPr>
            <w:tcW w:w="4111" w:type="dxa"/>
            <w:tcBorders>
              <w:top w:val="single" w:sz="6" w:space="0" w:color="auto"/>
              <w:left w:val="single" w:sz="4" w:space="0" w:color="auto"/>
              <w:bottom w:val="single" w:sz="6" w:space="0" w:color="auto"/>
              <w:right w:val="single" w:sz="6" w:space="0" w:color="auto"/>
            </w:tcBorders>
          </w:tcPr>
          <w:p w14:paraId="4B7BFEAE" w14:textId="5209117F" w:rsidR="005A4195" w:rsidRPr="001E5DD9" w:rsidRDefault="005A4195" w:rsidP="005A4195">
            <w:pPr>
              <w:spacing w:after="0"/>
              <w:textAlignment w:val="baseline"/>
              <w:rPr>
                <w:rFonts w:cs="Arial"/>
              </w:rPr>
            </w:pPr>
            <w:r w:rsidRPr="001E5DD9">
              <w:rPr>
                <w:rFonts w:cs="Arial"/>
              </w:rPr>
              <w:t>100% of the cost of Working Package 2</w:t>
            </w:r>
          </w:p>
        </w:tc>
        <w:tc>
          <w:tcPr>
            <w:tcW w:w="1984" w:type="dxa"/>
            <w:tcBorders>
              <w:top w:val="single" w:sz="6" w:space="0" w:color="auto"/>
              <w:left w:val="single" w:sz="6" w:space="0" w:color="auto"/>
              <w:bottom w:val="single" w:sz="6" w:space="0" w:color="auto"/>
              <w:right w:val="single" w:sz="6" w:space="0" w:color="auto"/>
            </w:tcBorders>
          </w:tcPr>
          <w:p w14:paraId="6EE63AD7" w14:textId="6A1557A8" w:rsidR="005A4195" w:rsidRPr="001E5DD9" w:rsidRDefault="005A4195" w:rsidP="005A4195">
            <w:pPr>
              <w:spacing w:after="0"/>
              <w:textAlignment w:val="baseline"/>
              <w:rPr>
                <w:rFonts w:eastAsia="Times New Roman" w:cs="Arial"/>
                <w:lang w:eastAsia="uk-UA"/>
              </w:rPr>
            </w:pPr>
            <w:r w:rsidRPr="001E5DD9">
              <w:rPr>
                <w:rFonts w:eastAsia="Times New Roman" w:cs="Arial"/>
                <w:lang w:eastAsia="uk-UA"/>
              </w:rPr>
              <w:t xml:space="preserve">Acc. to cl. </w:t>
            </w:r>
            <w:r>
              <w:rPr>
                <w:rFonts w:eastAsia="Times New Roman" w:cs="Arial"/>
                <w:lang w:eastAsia="uk-UA"/>
              </w:rPr>
              <w:t>2</w:t>
            </w:r>
            <w:r w:rsidRPr="001E5DD9">
              <w:rPr>
                <w:rFonts w:eastAsia="Times New Roman" w:cs="Arial"/>
                <w:lang w:eastAsia="uk-UA"/>
              </w:rPr>
              <w:t>.1.-</w:t>
            </w:r>
            <w:r>
              <w:rPr>
                <w:rFonts w:eastAsia="Times New Roman" w:cs="Arial"/>
                <w:lang w:eastAsia="uk-UA"/>
              </w:rPr>
              <w:t>2</w:t>
            </w:r>
            <w:r w:rsidRPr="001E5DD9">
              <w:rPr>
                <w:rFonts w:eastAsia="Times New Roman" w:cs="Arial"/>
                <w:lang w:eastAsia="uk-UA"/>
              </w:rPr>
              <w:t>.</w:t>
            </w:r>
            <w:r w:rsidR="0039007B">
              <w:rPr>
                <w:rFonts w:eastAsia="Times New Roman" w:cs="Arial"/>
                <w:lang w:eastAsia="uk-UA"/>
              </w:rPr>
              <w:t>2</w:t>
            </w:r>
          </w:p>
        </w:tc>
      </w:tr>
      <w:tr w:rsidR="005A4195" w:rsidRPr="001E5DD9" w14:paraId="1CC67794" w14:textId="77777777" w:rsidTr="00BA47FE">
        <w:trPr>
          <w:trHeight w:val="225"/>
        </w:trPr>
        <w:tc>
          <w:tcPr>
            <w:tcW w:w="1920" w:type="dxa"/>
            <w:tcBorders>
              <w:top w:val="single" w:sz="6" w:space="0" w:color="auto"/>
              <w:left w:val="single" w:sz="6" w:space="0" w:color="auto"/>
              <w:bottom w:val="single" w:sz="6" w:space="0" w:color="auto"/>
              <w:right w:val="single" w:sz="6" w:space="0" w:color="auto"/>
            </w:tcBorders>
            <w:hideMark/>
          </w:tcPr>
          <w:p w14:paraId="40725153" w14:textId="1138D7B3" w:rsidR="005A4195" w:rsidRPr="001E5DD9" w:rsidRDefault="005A4195" w:rsidP="005A4195">
            <w:pPr>
              <w:spacing w:after="0"/>
              <w:jc w:val="both"/>
              <w:textAlignment w:val="baseline"/>
              <w:rPr>
                <w:rFonts w:eastAsia="Times New Roman" w:cs="Arial"/>
                <w:lang w:eastAsia="uk-UA"/>
              </w:rPr>
            </w:pPr>
            <w:r>
              <w:rPr>
                <w:rFonts w:eastAsia="Times New Roman" w:cs="Arial"/>
                <w:lang w:eastAsia="uk-UA"/>
              </w:rPr>
              <w:t>3</w:t>
            </w:r>
            <w:r w:rsidRPr="001E5DD9">
              <w:rPr>
                <w:rFonts w:eastAsia="Times New Roman" w:cs="Arial"/>
                <w:lang w:eastAsia="uk-UA"/>
              </w:rPr>
              <w:t xml:space="preserve"> Interim payment </w:t>
            </w:r>
          </w:p>
        </w:tc>
        <w:tc>
          <w:tcPr>
            <w:tcW w:w="1616" w:type="dxa"/>
            <w:tcBorders>
              <w:top w:val="single" w:sz="6" w:space="0" w:color="auto"/>
              <w:left w:val="single" w:sz="6" w:space="0" w:color="auto"/>
              <w:bottom w:val="single" w:sz="6" w:space="0" w:color="auto"/>
              <w:right w:val="single" w:sz="4" w:space="0" w:color="auto"/>
            </w:tcBorders>
          </w:tcPr>
          <w:p w14:paraId="7CA6B03F" w14:textId="28017C50" w:rsidR="005A4195" w:rsidRPr="001E5DD9" w:rsidRDefault="00BA47FE" w:rsidP="005A4195">
            <w:pPr>
              <w:spacing w:after="0"/>
              <w:jc w:val="both"/>
              <w:textAlignment w:val="baseline"/>
              <w:rPr>
                <w:rFonts w:eastAsia="Times New Roman" w:cs="Arial"/>
                <w:lang w:eastAsia="uk-UA"/>
              </w:rPr>
            </w:pPr>
            <w:r>
              <w:rPr>
                <w:rFonts w:cs="Arial"/>
              </w:rPr>
              <w:t>15</w:t>
            </w:r>
            <w:r w:rsidRPr="001E5DD9">
              <w:rPr>
                <w:rFonts w:cs="Arial"/>
              </w:rPr>
              <w:t>.09.2026</w:t>
            </w:r>
          </w:p>
        </w:tc>
        <w:tc>
          <w:tcPr>
            <w:tcW w:w="4111" w:type="dxa"/>
            <w:tcBorders>
              <w:top w:val="single" w:sz="6" w:space="0" w:color="auto"/>
              <w:left w:val="single" w:sz="4" w:space="0" w:color="auto"/>
              <w:bottom w:val="single" w:sz="6" w:space="0" w:color="auto"/>
              <w:right w:val="single" w:sz="6" w:space="0" w:color="auto"/>
            </w:tcBorders>
          </w:tcPr>
          <w:p w14:paraId="6CB96AC5" w14:textId="40F125AE" w:rsidR="005A4195" w:rsidRPr="001E5DD9" w:rsidRDefault="005A4195" w:rsidP="005A4195">
            <w:pPr>
              <w:spacing w:after="0"/>
              <w:textAlignment w:val="baseline"/>
              <w:rPr>
                <w:rFonts w:eastAsia="Times New Roman" w:cs="Arial"/>
                <w:lang w:eastAsia="uk-UA"/>
              </w:rPr>
            </w:pPr>
            <w:r w:rsidRPr="001E5DD9">
              <w:rPr>
                <w:rFonts w:cs="Arial"/>
              </w:rPr>
              <w:t>100% of the cost of Working Package 3</w:t>
            </w:r>
          </w:p>
        </w:tc>
        <w:tc>
          <w:tcPr>
            <w:tcW w:w="1984" w:type="dxa"/>
            <w:tcBorders>
              <w:top w:val="single" w:sz="6" w:space="0" w:color="auto"/>
              <w:left w:val="single" w:sz="6" w:space="0" w:color="auto"/>
              <w:bottom w:val="single" w:sz="6" w:space="0" w:color="auto"/>
              <w:right w:val="single" w:sz="6" w:space="0" w:color="auto"/>
            </w:tcBorders>
            <w:hideMark/>
          </w:tcPr>
          <w:p w14:paraId="02948626" w14:textId="6546698F" w:rsidR="005A4195" w:rsidRPr="001E5DD9" w:rsidRDefault="005A4195" w:rsidP="005A4195">
            <w:pPr>
              <w:spacing w:after="0"/>
              <w:textAlignment w:val="baseline"/>
              <w:rPr>
                <w:rFonts w:eastAsia="Times New Roman" w:cs="Arial"/>
                <w:lang w:eastAsia="uk-UA"/>
              </w:rPr>
            </w:pPr>
            <w:r w:rsidRPr="001E5DD9">
              <w:rPr>
                <w:rFonts w:eastAsia="Times New Roman" w:cs="Arial"/>
                <w:lang w:eastAsia="uk-UA"/>
              </w:rPr>
              <w:t>Acc. to cl. 2.1.-2.3. </w:t>
            </w:r>
          </w:p>
        </w:tc>
      </w:tr>
      <w:tr w:rsidR="005A4195" w:rsidRPr="001E5DD9" w14:paraId="4761A4E0" w14:textId="77777777" w:rsidTr="00BA47FE">
        <w:trPr>
          <w:trHeight w:val="225"/>
        </w:trPr>
        <w:tc>
          <w:tcPr>
            <w:tcW w:w="1920" w:type="dxa"/>
            <w:tcBorders>
              <w:top w:val="single" w:sz="6" w:space="0" w:color="auto"/>
              <w:left w:val="single" w:sz="6" w:space="0" w:color="auto"/>
              <w:bottom w:val="single" w:sz="6" w:space="0" w:color="auto"/>
              <w:right w:val="single" w:sz="6" w:space="0" w:color="auto"/>
            </w:tcBorders>
            <w:hideMark/>
          </w:tcPr>
          <w:p w14:paraId="4ADBD81E" w14:textId="3E340715" w:rsidR="005A4195" w:rsidRPr="001E5DD9" w:rsidRDefault="005A4195" w:rsidP="005A4195">
            <w:pPr>
              <w:spacing w:after="0"/>
              <w:jc w:val="both"/>
              <w:textAlignment w:val="baseline"/>
              <w:rPr>
                <w:rFonts w:eastAsia="Times New Roman" w:cs="Arial"/>
                <w:lang w:eastAsia="uk-UA"/>
              </w:rPr>
            </w:pPr>
            <w:r>
              <w:rPr>
                <w:rFonts w:eastAsia="Times New Roman" w:cs="Arial"/>
                <w:lang w:eastAsia="uk-UA"/>
              </w:rPr>
              <w:t>4</w:t>
            </w:r>
            <w:r w:rsidRPr="001E5DD9">
              <w:rPr>
                <w:rFonts w:eastAsia="Times New Roman" w:cs="Arial"/>
                <w:lang w:eastAsia="uk-UA"/>
              </w:rPr>
              <w:t xml:space="preserve"> Final payment </w:t>
            </w:r>
          </w:p>
        </w:tc>
        <w:tc>
          <w:tcPr>
            <w:tcW w:w="1616" w:type="dxa"/>
            <w:tcBorders>
              <w:top w:val="single" w:sz="6" w:space="0" w:color="auto"/>
              <w:left w:val="single" w:sz="6" w:space="0" w:color="auto"/>
              <w:bottom w:val="single" w:sz="6" w:space="0" w:color="auto"/>
              <w:right w:val="single" w:sz="4" w:space="0" w:color="auto"/>
            </w:tcBorders>
          </w:tcPr>
          <w:p w14:paraId="6EFEC75E" w14:textId="0B0DD5A6" w:rsidR="005A4195" w:rsidRPr="001E5DD9" w:rsidRDefault="005A4195" w:rsidP="005A4195">
            <w:pPr>
              <w:spacing w:after="0"/>
              <w:jc w:val="both"/>
              <w:textAlignment w:val="baseline"/>
              <w:rPr>
                <w:rFonts w:eastAsia="Times New Roman" w:cs="Arial"/>
                <w:lang w:eastAsia="uk-UA"/>
              </w:rPr>
            </w:pPr>
            <w:r w:rsidRPr="001E5DD9">
              <w:rPr>
                <w:rFonts w:cs="Arial"/>
              </w:rPr>
              <w:fldChar w:fldCharType="begin">
                <w:ffData>
                  <w:name w:val="Text59"/>
                  <w:enabled/>
                  <w:calcOnExit w:val="0"/>
                  <w:textInput>
                    <w:default w:val="25.11.2026"/>
                  </w:textInput>
                </w:ffData>
              </w:fldChar>
            </w:r>
            <w:bookmarkStart w:id="75" w:name="Text59"/>
            <w:r w:rsidRPr="001E5DD9">
              <w:rPr>
                <w:rFonts w:cs="Arial"/>
              </w:rPr>
              <w:instrText xml:space="preserve"> FORMTEXT </w:instrText>
            </w:r>
            <w:r w:rsidRPr="001E5DD9">
              <w:rPr>
                <w:rFonts w:cs="Arial"/>
              </w:rPr>
            </w:r>
            <w:r w:rsidRPr="001E5DD9">
              <w:rPr>
                <w:rFonts w:cs="Arial"/>
              </w:rPr>
              <w:fldChar w:fldCharType="separate"/>
            </w:r>
            <w:r w:rsidRPr="001E5DD9">
              <w:rPr>
                <w:rFonts w:cs="Arial"/>
              </w:rPr>
              <w:t>25.11.2026</w:t>
            </w:r>
            <w:r w:rsidRPr="001E5DD9">
              <w:rPr>
                <w:rFonts w:cs="Arial"/>
              </w:rPr>
              <w:fldChar w:fldCharType="end"/>
            </w:r>
            <w:bookmarkEnd w:id="75"/>
          </w:p>
        </w:tc>
        <w:tc>
          <w:tcPr>
            <w:tcW w:w="4111" w:type="dxa"/>
            <w:tcBorders>
              <w:top w:val="single" w:sz="6" w:space="0" w:color="auto"/>
              <w:left w:val="single" w:sz="4" w:space="0" w:color="auto"/>
              <w:bottom w:val="single" w:sz="6" w:space="0" w:color="auto"/>
              <w:right w:val="single" w:sz="6" w:space="0" w:color="auto"/>
            </w:tcBorders>
          </w:tcPr>
          <w:p w14:paraId="64646866" w14:textId="7E3F574E" w:rsidR="005A4195" w:rsidRPr="001E5DD9" w:rsidRDefault="005A4195" w:rsidP="005A4195">
            <w:pPr>
              <w:spacing w:after="0"/>
              <w:textAlignment w:val="baseline"/>
              <w:rPr>
                <w:rFonts w:eastAsia="Times New Roman" w:cs="Arial"/>
                <w:lang w:eastAsia="uk-UA"/>
              </w:rPr>
            </w:pPr>
            <w:r w:rsidRPr="001E5DD9">
              <w:rPr>
                <w:rFonts w:cs="Arial"/>
              </w:rPr>
              <w:t xml:space="preserve">100% of the cost of Working Package </w:t>
            </w:r>
            <w:r>
              <w:rPr>
                <w:rFonts w:cs="Arial"/>
              </w:rPr>
              <w:t>4</w:t>
            </w:r>
          </w:p>
        </w:tc>
        <w:tc>
          <w:tcPr>
            <w:tcW w:w="1984" w:type="dxa"/>
            <w:tcBorders>
              <w:top w:val="single" w:sz="6" w:space="0" w:color="auto"/>
              <w:left w:val="single" w:sz="6" w:space="0" w:color="auto"/>
              <w:bottom w:val="single" w:sz="6" w:space="0" w:color="auto"/>
              <w:right w:val="single" w:sz="6" w:space="0" w:color="auto"/>
            </w:tcBorders>
            <w:hideMark/>
          </w:tcPr>
          <w:p w14:paraId="31A34603" w14:textId="35CA3AB8" w:rsidR="005A4195" w:rsidRPr="001E5DD9" w:rsidRDefault="005A4195" w:rsidP="005A4195">
            <w:pPr>
              <w:spacing w:after="0"/>
              <w:textAlignment w:val="baseline"/>
              <w:rPr>
                <w:rFonts w:eastAsia="Times New Roman" w:cs="Arial"/>
                <w:lang w:eastAsia="uk-UA"/>
              </w:rPr>
            </w:pPr>
            <w:r w:rsidRPr="001E5DD9">
              <w:rPr>
                <w:rFonts w:eastAsia="Times New Roman" w:cs="Arial"/>
                <w:lang w:eastAsia="uk-UA"/>
              </w:rPr>
              <w:t>Acc. to cl. 3.1-3.2. </w:t>
            </w:r>
          </w:p>
        </w:tc>
      </w:tr>
    </w:tbl>
    <w:p w14:paraId="1A785A8E" w14:textId="77777777" w:rsidR="00DD731A" w:rsidRPr="001E5DD9" w:rsidRDefault="00DD731A" w:rsidP="00127D3B">
      <w:pPr>
        <w:tabs>
          <w:tab w:val="left" w:pos="3261"/>
        </w:tabs>
        <w:spacing w:line="240" w:lineRule="exact"/>
        <w:contextualSpacing/>
        <w:jc w:val="both"/>
        <w:rPr>
          <w:rFonts w:eastAsia="Times New Roman" w:cs="Arial"/>
          <w:lang w:eastAsia="uk-UA"/>
        </w:rPr>
      </w:pPr>
    </w:p>
    <w:p w14:paraId="5EC187E6" w14:textId="16E4A394" w:rsidR="00DD731A" w:rsidRPr="001E5DD9" w:rsidRDefault="00DD731A" w:rsidP="00BC5769">
      <w:pPr>
        <w:pStyle w:val="ListParagraph"/>
        <w:numPr>
          <w:ilvl w:val="1"/>
          <w:numId w:val="14"/>
        </w:numPr>
        <w:tabs>
          <w:tab w:val="left" w:pos="567"/>
        </w:tabs>
        <w:ind w:left="0" w:firstLine="0"/>
        <w:jc w:val="both"/>
        <w:rPr>
          <w:rFonts w:eastAsia="Arial"/>
          <w:b/>
          <w:color w:val="000000" w:themeColor="text1"/>
          <w:lang w:eastAsia="uk-UA"/>
        </w:rPr>
      </w:pPr>
      <w:bookmarkStart w:id="76" w:name="_Toc127948120"/>
      <w:bookmarkStart w:id="77" w:name="_Hlk119434478"/>
      <w:r w:rsidRPr="001E5DD9">
        <w:rPr>
          <w:rFonts w:eastAsia="Arial"/>
          <w:b/>
          <w:color w:val="000000" w:themeColor="text1"/>
          <w:lang w:eastAsia="uk-UA"/>
        </w:rPr>
        <w:t>Financial proposal</w:t>
      </w:r>
      <w:bookmarkEnd w:id="76"/>
    </w:p>
    <w:p w14:paraId="53C238C5" w14:textId="13C14B81" w:rsidR="005B5D6D" w:rsidRPr="001E5DD9" w:rsidRDefault="005B5D6D" w:rsidP="005B5D6D">
      <w:pPr>
        <w:spacing w:line="240" w:lineRule="exact"/>
        <w:contextualSpacing/>
        <w:jc w:val="both"/>
        <w:rPr>
          <w:rStyle w:val="ZulschenderTextZchn"/>
          <w:iCs/>
        </w:rPr>
      </w:pPr>
      <w:bookmarkStart w:id="78" w:name="_Toc182888130"/>
      <w:bookmarkStart w:id="79" w:name="_Toc1529432687"/>
      <w:bookmarkStart w:id="80" w:name="_Toc938639465"/>
      <w:bookmarkStart w:id="81" w:name="_Toc29254191"/>
      <w:bookmarkStart w:id="82" w:name="_Toc129786255"/>
      <w:bookmarkStart w:id="83" w:name="_Toc886072847"/>
      <w:bookmarkStart w:id="84" w:name="_Toc1235055489"/>
      <w:bookmarkStart w:id="85" w:name="_Toc992671185"/>
      <w:bookmarkStart w:id="86" w:name="_Toc557158001"/>
      <w:bookmarkStart w:id="87" w:name="_Toc341232982"/>
      <w:bookmarkStart w:id="88" w:name="_Toc1397490027"/>
      <w:bookmarkStart w:id="89" w:name="_Toc1109058053"/>
      <w:bookmarkStart w:id="90" w:name="_Toc641761882"/>
      <w:bookmarkStart w:id="91" w:name="_Toc351300643"/>
      <w:bookmarkStart w:id="92" w:name="_Toc875232065"/>
      <w:bookmarkStart w:id="93" w:name="_Toc1810293648"/>
      <w:bookmarkStart w:id="94" w:name="_Toc2080891136"/>
      <w:bookmarkStart w:id="95" w:name="_Toc1272128919"/>
      <w:bookmarkStart w:id="96" w:name="_Toc1485860475"/>
      <w:bookmarkStart w:id="97" w:name="_Toc1284064032"/>
      <w:bookmarkStart w:id="98" w:name="_Toc1135483894"/>
      <w:bookmarkStart w:id="99" w:name="_Toc1047006116"/>
      <w:bookmarkStart w:id="100" w:name="_Toc1343375975"/>
      <w:bookmarkStart w:id="101" w:name="_Toc735131737"/>
      <w:bookmarkStart w:id="102" w:name="_Toc1445319159"/>
      <w:bookmarkStart w:id="103" w:name="_Toc477079764"/>
      <w:bookmarkStart w:id="104" w:name="_Toc77219847"/>
      <w:bookmarkStart w:id="105" w:name="_Toc282957434"/>
      <w:bookmarkStart w:id="106" w:name="_Toc1918068170"/>
      <w:bookmarkStart w:id="107" w:name="_Toc2013886944"/>
      <w:r w:rsidRPr="001E5DD9">
        <w:rPr>
          <w:rFonts w:eastAsia="Times New Roman" w:cs="Arial"/>
          <w:lang w:eastAsia="uk-UA"/>
        </w:rPr>
        <w:t xml:space="preserve">The total cost of the Contract is set in UAH, including all direct and related expenses, taxes and fees, </w:t>
      </w:r>
      <w:r w:rsidRPr="001E5DD9">
        <w:rPr>
          <w:rFonts w:eastAsia="Times New Roman" w:cs="Arial"/>
          <w:iCs/>
          <w:lang w:eastAsia="uk-UA"/>
        </w:rPr>
        <w:t>but excl. VAT</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sidRPr="001E5DD9">
        <w:rPr>
          <w:rFonts w:eastAsia="Times New Roman" w:cs="Arial"/>
          <w:iCs/>
          <w:lang w:eastAsia="uk-UA"/>
        </w:rPr>
        <w:t>.</w:t>
      </w:r>
      <w:r w:rsidRPr="001E5DD9">
        <w:rPr>
          <w:rFonts w:eastAsia="Times New Roman" w:cs="Arial"/>
          <w:iCs/>
          <w:color w:val="0070C0"/>
          <w:lang w:eastAsia="uk-UA"/>
        </w:rPr>
        <w:t xml:space="preserve"> </w:t>
      </w:r>
    </w:p>
    <w:p w14:paraId="5D08AE0A" w14:textId="77777777" w:rsidR="005B5D6D" w:rsidRPr="001E5DD9" w:rsidRDefault="005B5D6D" w:rsidP="005B5D6D">
      <w:pPr>
        <w:spacing w:line="240" w:lineRule="exact"/>
        <w:contextualSpacing/>
        <w:jc w:val="both"/>
        <w:rPr>
          <w:rFonts w:eastAsia="Times New Roman" w:cs="Arial"/>
          <w:lang w:eastAsia="uk-UA"/>
        </w:rPr>
      </w:pPr>
    </w:p>
    <w:p w14:paraId="1D4D5103" w14:textId="3109929F" w:rsidR="00DD731A" w:rsidRPr="001E5DD9" w:rsidRDefault="005B5D6D" w:rsidP="005B5D6D">
      <w:pPr>
        <w:tabs>
          <w:tab w:val="left" w:pos="3261"/>
        </w:tabs>
        <w:spacing w:line="240" w:lineRule="exact"/>
        <w:contextualSpacing/>
        <w:jc w:val="both"/>
        <w:rPr>
          <w:rFonts w:cs="Arial"/>
        </w:rPr>
      </w:pPr>
      <w:r w:rsidRPr="001E5DD9">
        <w:rPr>
          <w:rFonts w:eastAsia="Times New Roman" w:cs="Arial"/>
          <w:lang w:eastAsia="uk-UA"/>
        </w:rPr>
        <w:t>All costs connected to the contract implementation, e.g. connected management staff, should be covered according to the received amount of the total value of the Contract. No additional budget lines are allowed</w:t>
      </w:r>
      <w:r w:rsidR="00DD731A" w:rsidRPr="001E5DD9">
        <w:rPr>
          <w:rFonts w:cs="Arial"/>
          <w:lang w:eastAsia="uk-UA"/>
        </w:rPr>
        <w:t>.</w:t>
      </w:r>
      <w:bookmarkEnd w:id="77"/>
    </w:p>
    <w:p w14:paraId="6B6DB464" w14:textId="3AAF7894" w:rsidR="00DD731A" w:rsidRPr="001E5DD9" w:rsidRDefault="00DD731A" w:rsidP="00BC5769">
      <w:pPr>
        <w:pStyle w:val="ListParagraph"/>
        <w:numPr>
          <w:ilvl w:val="1"/>
          <w:numId w:val="14"/>
        </w:numPr>
        <w:tabs>
          <w:tab w:val="left" w:pos="567"/>
          <w:tab w:val="left" w:pos="3261"/>
        </w:tabs>
        <w:spacing w:line="240" w:lineRule="exact"/>
        <w:ind w:left="0" w:firstLine="0"/>
        <w:jc w:val="both"/>
        <w:rPr>
          <w:rFonts w:cs="Arial"/>
          <w:b/>
          <w:bCs/>
        </w:rPr>
      </w:pPr>
      <w:r w:rsidRPr="001E5DD9">
        <w:rPr>
          <w:rFonts w:cs="Arial"/>
          <w:b/>
          <w:bCs/>
        </w:rPr>
        <w:t>Payment Conditions</w:t>
      </w:r>
    </w:p>
    <w:p w14:paraId="6AAE560A" w14:textId="2C7383B1" w:rsidR="00DD731A" w:rsidRPr="001E5DD9" w:rsidRDefault="00DD731A" w:rsidP="00BC5769">
      <w:pPr>
        <w:numPr>
          <w:ilvl w:val="0"/>
          <w:numId w:val="11"/>
        </w:numPr>
        <w:spacing w:line="240" w:lineRule="exact"/>
        <w:ind w:left="567" w:hanging="567"/>
        <w:contextualSpacing/>
        <w:jc w:val="both"/>
        <w:rPr>
          <w:rFonts w:cs="Arial"/>
        </w:rPr>
      </w:pPr>
      <w:r w:rsidRPr="001E5DD9">
        <w:rPr>
          <w:rFonts w:cs="Arial"/>
        </w:rPr>
        <w:t xml:space="preserve">The Contractor shall be paid 100% post payment upon performance in the agreed </w:t>
      </w:r>
      <w:proofErr w:type="gramStart"/>
      <w:r w:rsidRPr="001E5DD9">
        <w:rPr>
          <w:rFonts w:cs="Arial"/>
        </w:rPr>
        <w:t>instalments;</w:t>
      </w:r>
      <w:proofErr w:type="gramEnd"/>
    </w:p>
    <w:p w14:paraId="3D27A542" w14:textId="77777777" w:rsidR="00DD731A" w:rsidRPr="001E5DD9" w:rsidRDefault="00DD731A" w:rsidP="00BC5769">
      <w:pPr>
        <w:numPr>
          <w:ilvl w:val="0"/>
          <w:numId w:val="11"/>
        </w:numPr>
        <w:spacing w:line="240" w:lineRule="exact"/>
        <w:ind w:left="567" w:hanging="567"/>
        <w:contextualSpacing/>
        <w:jc w:val="both"/>
        <w:rPr>
          <w:rFonts w:cs="Arial"/>
        </w:rPr>
      </w:pPr>
      <w:r w:rsidRPr="001E5DD9">
        <w:rPr>
          <w:rFonts w:cs="Arial"/>
        </w:rPr>
        <w:t xml:space="preserve">All the payments shall be done exclusively in the national currency of Ukraine (UAH) by means of a bank transfer to the bank account of the </w:t>
      </w:r>
      <w:proofErr w:type="gramStart"/>
      <w:r w:rsidRPr="001E5DD9">
        <w:rPr>
          <w:rFonts w:cs="Arial"/>
        </w:rPr>
        <w:t>Contractor;</w:t>
      </w:r>
      <w:proofErr w:type="gramEnd"/>
    </w:p>
    <w:p w14:paraId="59DE5E45" w14:textId="24EF7298" w:rsidR="00DD731A" w:rsidRPr="001E5DD9" w:rsidRDefault="00DD731A" w:rsidP="00BC5769">
      <w:pPr>
        <w:numPr>
          <w:ilvl w:val="0"/>
          <w:numId w:val="11"/>
        </w:numPr>
        <w:spacing w:line="240" w:lineRule="exact"/>
        <w:ind w:left="567" w:hanging="567"/>
        <w:contextualSpacing/>
        <w:jc w:val="both"/>
        <w:rPr>
          <w:rFonts w:cs="Arial"/>
        </w:rPr>
      </w:pPr>
      <w:r w:rsidRPr="001E5DD9">
        <w:rPr>
          <w:rFonts w:cs="Arial"/>
        </w:rPr>
        <w:t xml:space="preserve">All the activities shall be done exclusively within the timeframe of the </w:t>
      </w:r>
      <w:proofErr w:type="gramStart"/>
      <w:r w:rsidRPr="001E5DD9">
        <w:rPr>
          <w:rFonts w:cs="Arial"/>
        </w:rPr>
        <w:t>Contract;</w:t>
      </w:r>
      <w:proofErr w:type="gramEnd"/>
      <w:r w:rsidRPr="001E5DD9">
        <w:rPr>
          <w:rFonts w:cs="Arial"/>
        </w:rPr>
        <w:t xml:space="preserve"> </w:t>
      </w:r>
    </w:p>
    <w:p w14:paraId="44FE22CF" w14:textId="34D786E0" w:rsidR="00DD731A" w:rsidRPr="001E5DD9" w:rsidRDefault="00DD731A" w:rsidP="00BC5769">
      <w:pPr>
        <w:numPr>
          <w:ilvl w:val="0"/>
          <w:numId w:val="11"/>
        </w:numPr>
        <w:spacing w:line="240" w:lineRule="exact"/>
        <w:ind w:left="567" w:hanging="567"/>
        <w:contextualSpacing/>
        <w:jc w:val="both"/>
        <w:rPr>
          <w:rFonts w:cs="Arial"/>
        </w:rPr>
      </w:pPr>
      <w:r w:rsidRPr="001E5DD9">
        <w:rPr>
          <w:rFonts w:cs="Arial"/>
        </w:rPr>
        <w:t xml:space="preserve">All the payments shall be done </w:t>
      </w:r>
      <w:r w:rsidR="00525C7E" w:rsidRPr="001E5DD9">
        <w:rPr>
          <w:rFonts w:cs="Arial"/>
        </w:rPr>
        <w:t xml:space="preserve">exclusively for the </w:t>
      </w:r>
      <w:proofErr w:type="gramStart"/>
      <w:r w:rsidR="00525C7E" w:rsidRPr="001E5DD9">
        <w:rPr>
          <w:rFonts w:cs="Arial"/>
        </w:rPr>
        <w:t>actually performed</w:t>
      </w:r>
      <w:proofErr w:type="gramEnd"/>
      <w:r w:rsidR="00525C7E" w:rsidRPr="001E5DD9">
        <w:rPr>
          <w:rFonts w:cs="Arial"/>
        </w:rPr>
        <w:t xml:space="preserve"> works/services (“up to”), </w:t>
      </w:r>
      <w:r w:rsidRPr="001E5DD9">
        <w:rPr>
          <w:rFonts w:cs="Arial"/>
        </w:rPr>
        <w:t xml:space="preserve">on the ground of </w:t>
      </w:r>
      <w:r w:rsidR="00212D2E" w:rsidRPr="001E5DD9">
        <w:rPr>
          <w:rFonts w:cs="Arial"/>
        </w:rPr>
        <w:t xml:space="preserve">original </w:t>
      </w:r>
      <w:r w:rsidRPr="001E5DD9">
        <w:rPr>
          <w:rFonts w:cs="Arial"/>
        </w:rPr>
        <w:t>invoices</w:t>
      </w:r>
      <w:r w:rsidR="00525C7E" w:rsidRPr="001E5DD9">
        <w:rPr>
          <w:rFonts w:cs="Arial"/>
        </w:rPr>
        <w:t>,</w:t>
      </w:r>
      <w:r w:rsidRPr="001E5DD9">
        <w:rPr>
          <w:rFonts w:cs="Arial"/>
        </w:rPr>
        <w:t xml:space="preserve"> acts of acceptance</w:t>
      </w:r>
      <w:r w:rsidR="00525C7E" w:rsidRPr="001E5DD9">
        <w:rPr>
          <w:rFonts w:cs="Arial"/>
        </w:rPr>
        <w:t>,</w:t>
      </w:r>
      <w:r w:rsidRPr="001E5DD9">
        <w:rPr>
          <w:rFonts w:cs="Arial"/>
        </w:rPr>
        <w:t xml:space="preserve"> submitted in </w:t>
      </w:r>
      <w:r w:rsidR="001274F7" w:rsidRPr="001E5DD9">
        <w:rPr>
          <w:rFonts w:cs="Arial"/>
        </w:rPr>
        <w:t>original</w:t>
      </w:r>
      <w:r w:rsidRPr="001E5DD9">
        <w:rPr>
          <w:rFonts w:cs="Arial"/>
        </w:rPr>
        <w:t xml:space="preserve"> form within </w:t>
      </w:r>
      <w:r w:rsidR="00612319" w:rsidRPr="001E5DD9">
        <w:rPr>
          <w:rFonts w:cs="Arial"/>
        </w:rPr>
        <w:t>1</w:t>
      </w:r>
      <w:r w:rsidR="001274F7" w:rsidRPr="001E5DD9">
        <w:rPr>
          <w:rFonts w:cs="Arial"/>
        </w:rPr>
        <w:t>5</w:t>
      </w:r>
      <w:r w:rsidR="00C0347D" w:rsidRPr="001E5DD9">
        <w:rPr>
          <w:rFonts w:cs="Arial"/>
        </w:rPr>
        <w:t xml:space="preserve"> </w:t>
      </w:r>
      <w:r w:rsidRPr="001E5DD9">
        <w:rPr>
          <w:rFonts w:cs="Arial"/>
        </w:rPr>
        <w:t>working days after</w:t>
      </w:r>
      <w:r w:rsidR="00EA1665" w:rsidRPr="001E5DD9">
        <w:rPr>
          <w:rFonts w:cs="Arial"/>
        </w:rPr>
        <w:t xml:space="preserve"> their submission by the Contractor and acceptance by GIZ.</w:t>
      </w:r>
      <w:r w:rsidR="0049279D" w:rsidRPr="001E5DD9">
        <w:rPr>
          <w:rFonts w:cs="Arial"/>
        </w:rPr>
        <w:t xml:space="preserve"> The invoice is considered not accepted for payment in case of errors and/or provision of an incomplete package of documents for payment</w:t>
      </w:r>
    </w:p>
    <w:p w14:paraId="648A3F7B" w14:textId="61D0EAE8" w:rsidR="00DD731A" w:rsidRPr="001E5DD9" w:rsidRDefault="00DD731A" w:rsidP="00BC5769">
      <w:pPr>
        <w:pStyle w:val="ListParagraph"/>
        <w:numPr>
          <w:ilvl w:val="1"/>
          <w:numId w:val="14"/>
        </w:numPr>
        <w:tabs>
          <w:tab w:val="left" w:pos="284"/>
        </w:tabs>
        <w:spacing w:line="240" w:lineRule="exact"/>
        <w:ind w:left="0" w:firstLine="0"/>
        <w:jc w:val="both"/>
        <w:rPr>
          <w:rFonts w:cs="Arial"/>
        </w:rPr>
      </w:pPr>
      <w:r w:rsidRPr="001E5DD9">
        <w:rPr>
          <w:rFonts w:cs="Arial"/>
          <w:b/>
          <w:bCs/>
        </w:rPr>
        <w:t>Requirements to the submission of the financial reporting documents</w:t>
      </w:r>
    </w:p>
    <w:p w14:paraId="678159B0" w14:textId="5E843A11" w:rsidR="00E15451" w:rsidRPr="001E5DD9" w:rsidRDefault="00E15451" w:rsidP="00BC5769">
      <w:pPr>
        <w:numPr>
          <w:ilvl w:val="0"/>
          <w:numId w:val="12"/>
        </w:numPr>
        <w:spacing w:after="0"/>
        <w:ind w:left="567" w:hanging="567"/>
        <w:contextualSpacing/>
        <w:jc w:val="both"/>
        <w:rPr>
          <w:rFonts w:cs="Arial"/>
        </w:rPr>
      </w:pPr>
      <w:r w:rsidRPr="001E5DD9">
        <w:rPr>
          <w:rFonts w:cs="Arial"/>
        </w:rPr>
        <w:t>Originals of Invoices, acts of acceptance, etc. shall be submitted to the address of the GIZ Project together with the technical documents (reporting/ deliverables) and other financial supporting documents as and if stipulated by the Contract</w:t>
      </w:r>
      <w:r w:rsidR="00D2004B">
        <w:rPr>
          <w:rFonts w:cs="Arial"/>
          <w:lang w:val="uk-UA"/>
        </w:rPr>
        <w:t>.</w:t>
      </w:r>
    </w:p>
    <w:p w14:paraId="3F468846" w14:textId="0DA466AD" w:rsidR="001A1A2A" w:rsidRPr="001E5DD9" w:rsidRDefault="001A1A2A" w:rsidP="00DE4F64">
      <w:pPr>
        <w:numPr>
          <w:ilvl w:val="0"/>
          <w:numId w:val="12"/>
        </w:numPr>
        <w:spacing w:after="0"/>
        <w:ind w:left="567" w:hanging="567"/>
        <w:contextualSpacing/>
        <w:jc w:val="both"/>
        <w:rPr>
          <w:rFonts w:cs="Arial"/>
        </w:rPr>
      </w:pPr>
      <w:r w:rsidRPr="001E5DD9">
        <w:rPr>
          <w:rFonts w:cs="Arial"/>
        </w:rPr>
        <w:t>Each invoice and act of acceptance shall contain the Project Number</w:t>
      </w:r>
      <w:r w:rsidR="009D0E6A" w:rsidRPr="001E5DD9">
        <w:rPr>
          <w:rFonts w:cs="Arial"/>
        </w:rPr>
        <w:t>, contract number</w:t>
      </w:r>
      <w:r w:rsidRPr="001E5DD9">
        <w:rPr>
          <w:rFonts w:cs="Arial"/>
        </w:rPr>
        <w:t xml:space="preserve"> and the percentage for cost split as follows: </w:t>
      </w:r>
    </w:p>
    <w:p w14:paraId="78480F05" w14:textId="455F940F" w:rsidR="00DE4F64" w:rsidRPr="001E5DD9" w:rsidRDefault="00DE4F64" w:rsidP="00DE4F64">
      <w:pPr>
        <w:pStyle w:val="ListParagraph"/>
        <w:numPr>
          <w:ilvl w:val="0"/>
          <w:numId w:val="12"/>
        </w:numPr>
        <w:spacing w:after="0"/>
        <w:jc w:val="both"/>
        <w:rPr>
          <w:rFonts w:cs="Arial"/>
        </w:rPr>
      </w:pPr>
      <w:bookmarkStart w:id="108" w:name="_Hlk125549895"/>
      <w:r w:rsidRPr="001E5DD9">
        <w:rPr>
          <w:rFonts w:cs="Arial"/>
        </w:rPr>
        <w:t>21.2145.7-00</w:t>
      </w:r>
      <w:r w:rsidR="009B330D" w:rsidRPr="001E5DD9">
        <w:rPr>
          <w:rFonts w:cs="Arial"/>
        </w:rPr>
        <w:t>9</w:t>
      </w:r>
      <w:r w:rsidRPr="001E5DD9">
        <w:rPr>
          <w:rFonts w:cs="Arial"/>
        </w:rPr>
        <w:t xml:space="preserve">.00 (50%)                   </w:t>
      </w:r>
    </w:p>
    <w:p w14:paraId="7F752082" w14:textId="3722BE2E" w:rsidR="00DE4F64" w:rsidRPr="001E5DD9" w:rsidRDefault="00DE4F64" w:rsidP="00DE4F64">
      <w:pPr>
        <w:pStyle w:val="ListParagraph"/>
        <w:numPr>
          <w:ilvl w:val="0"/>
          <w:numId w:val="12"/>
        </w:numPr>
        <w:spacing w:after="0"/>
        <w:jc w:val="both"/>
        <w:rPr>
          <w:rFonts w:cs="Arial"/>
        </w:rPr>
      </w:pPr>
      <w:r w:rsidRPr="001E5DD9">
        <w:rPr>
          <w:rFonts w:cs="Arial"/>
        </w:rPr>
        <w:lastRenderedPageBreak/>
        <w:t>21.2145.7-</w:t>
      </w:r>
      <w:r w:rsidR="009B65FC" w:rsidRPr="001E5DD9">
        <w:rPr>
          <w:rFonts w:cs="Arial"/>
        </w:rPr>
        <w:t>011</w:t>
      </w:r>
      <w:r w:rsidRPr="001E5DD9">
        <w:rPr>
          <w:rFonts w:cs="Arial"/>
        </w:rPr>
        <w:t>.00 (50%)</w:t>
      </w:r>
    </w:p>
    <w:p w14:paraId="02C84655" w14:textId="2DDC062C" w:rsidR="00DD731A" w:rsidRPr="001E5DD9" w:rsidRDefault="00DD731A" w:rsidP="00BC5769">
      <w:pPr>
        <w:numPr>
          <w:ilvl w:val="0"/>
          <w:numId w:val="12"/>
        </w:numPr>
        <w:ind w:left="567" w:hanging="567"/>
        <w:contextualSpacing/>
        <w:jc w:val="both"/>
        <w:rPr>
          <w:rFonts w:cs="Arial"/>
        </w:rPr>
      </w:pPr>
      <w:r w:rsidRPr="001E5DD9">
        <w:rPr>
          <w:rFonts w:cs="Arial"/>
        </w:rPr>
        <w:t>By</w:t>
      </w:r>
      <w:r w:rsidR="009B4C1E" w:rsidRPr="001E5DD9">
        <w:rPr>
          <w:rFonts w:cs="Arial"/>
        </w:rPr>
        <w:t xml:space="preserve"> submitting the </w:t>
      </w:r>
      <w:proofErr w:type="gramStart"/>
      <w:r w:rsidR="009B4C1E" w:rsidRPr="001E5DD9">
        <w:rPr>
          <w:rFonts w:cs="Arial"/>
        </w:rPr>
        <w:t>Invoice</w:t>
      </w:r>
      <w:proofErr w:type="gramEnd"/>
      <w:r w:rsidR="009B4C1E" w:rsidRPr="001E5DD9">
        <w:rPr>
          <w:rFonts w:cs="Arial"/>
        </w:rPr>
        <w:t xml:space="preserve"> </w:t>
      </w:r>
      <w:r w:rsidRPr="001E5DD9">
        <w:rPr>
          <w:rFonts w:cs="Arial"/>
        </w:rPr>
        <w:t xml:space="preserve">the Contractor should indicate (in the invoice) whether the Contractor is a Single </w:t>
      </w:r>
      <w:proofErr w:type="gramStart"/>
      <w:r w:rsidRPr="001E5DD9">
        <w:rPr>
          <w:rFonts w:cs="Arial"/>
        </w:rPr>
        <w:t>Tax Payer</w:t>
      </w:r>
      <w:proofErr w:type="gramEnd"/>
      <w:r w:rsidRPr="001E5DD9">
        <w:rPr>
          <w:rFonts w:cs="Arial"/>
        </w:rPr>
        <w:t xml:space="preserve"> (e.g. 5%, 2%) or a VAT Payer (20%</w:t>
      </w:r>
      <w:proofErr w:type="gramStart"/>
      <w:r w:rsidRPr="001E5DD9">
        <w:rPr>
          <w:rFonts w:cs="Arial"/>
        </w:rPr>
        <w:t>);</w:t>
      </w:r>
      <w:proofErr w:type="gramEnd"/>
    </w:p>
    <w:p w14:paraId="583ECF71" w14:textId="20CFBB9B" w:rsidR="00DD731A" w:rsidRPr="001E5DD9" w:rsidRDefault="00DD731A" w:rsidP="00BC5769">
      <w:pPr>
        <w:numPr>
          <w:ilvl w:val="0"/>
          <w:numId w:val="12"/>
        </w:numPr>
        <w:ind w:left="567" w:hanging="567"/>
        <w:contextualSpacing/>
        <w:jc w:val="both"/>
        <w:rPr>
          <w:rFonts w:cs="Arial"/>
        </w:rPr>
      </w:pPr>
      <w:r w:rsidRPr="001E5DD9">
        <w:rPr>
          <w:rFonts w:cs="Arial"/>
        </w:rPr>
        <w:t>In case the Contract</w:t>
      </w:r>
      <w:r w:rsidR="00D808DB" w:rsidRPr="001E5DD9">
        <w:rPr>
          <w:rFonts w:cs="Arial"/>
        </w:rPr>
        <w:t>or</w:t>
      </w:r>
      <w:r w:rsidRPr="001E5DD9">
        <w:rPr>
          <w:rFonts w:cs="Arial"/>
        </w:rPr>
        <w:t xml:space="preserve"> is a VAT Payer </w:t>
      </w:r>
      <w:proofErr w:type="gramStart"/>
      <w:r w:rsidRPr="001E5DD9">
        <w:rPr>
          <w:rFonts w:cs="Arial"/>
        </w:rPr>
        <w:t>at the moment</w:t>
      </w:r>
      <w:proofErr w:type="gramEnd"/>
      <w:r w:rsidRPr="001E5DD9">
        <w:rPr>
          <w:rFonts w:cs="Arial"/>
        </w:rPr>
        <w:t xml:space="preserve"> of the Invoice issuing, the VAT exemption clause shall be </w:t>
      </w:r>
      <w:proofErr w:type="gramStart"/>
      <w:r w:rsidRPr="001E5DD9">
        <w:rPr>
          <w:rFonts w:cs="Arial"/>
        </w:rPr>
        <w:t>applicable</w:t>
      </w:r>
      <w:proofErr w:type="gramEnd"/>
      <w:r w:rsidRPr="001E5DD9">
        <w:rPr>
          <w:rFonts w:cs="Arial"/>
        </w:rPr>
        <w:t xml:space="preserve"> and the Contractor should also submit the Tax Invoice to GIZ as soon as that is available.</w:t>
      </w:r>
      <w:r w:rsidR="009B4C1E" w:rsidRPr="001E5DD9">
        <w:rPr>
          <w:rFonts w:cs="Arial"/>
        </w:rPr>
        <w:t xml:space="preserve"> </w:t>
      </w:r>
    </w:p>
    <w:p w14:paraId="4AD9CE64" w14:textId="77777777" w:rsidR="005C4FAB" w:rsidRPr="001E5DD9" w:rsidRDefault="005C4FAB" w:rsidP="00012BDC">
      <w:pPr>
        <w:contextualSpacing/>
        <w:jc w:val="both"/>
        <w:rPr>
          <w:rFonts w:cs="Arial"/>
        </w:rPr>
      </w:pPr>
    </w:p>
    <w:p w14:paraId="4F2E55B1" w14:textId="77777777" w:rsidR="00E477FA" w:rsidRPr="001E5DD9" w:rsidRDefault="00E477FA" w:rsidP="005C4FAB">
      <w:pPr>
        <w:pStyle w:val="ListParagraph"/>
        <w:numPr>
          <w:ilvl w:val="0"/>
          <w:numId w:val="14"/>
        </w:numPr>
        <w:spacing w:line="240" w:lineRule="exact"/>
        <w:ind w:left="0" w:firstLine="0"/>
        <w:contextualSpacing w:val="0"/>
        <w:jc w:val="both"/>
        <w:rPr>
          <w:b/>
          <w:bCs/>
        </w:rPr>
      </w:pPr>
      <w:bookmarkStart w:id="109" w:name="_Hlk114232522"/>
      <w:bookmarkEnd w:id="108"/>
      <w:r w:rsidRPr="001E5DD9">
        <w:rPr>
          <w:b/>
          <w:bCs/>
        </w:rPr>
        <w:t>Other Provisions</w:t>
      </w:r>
    </w:p>
    <w:p w14:paraId="7B6C1C40" w14:textId="36FD847D" w:rsidR="00F815E4" w:rsidRPr="001E5DD9" w:rsidRDefault="00070B04" w:rsidP="005C4FAB">
      <w:pPr>
        <w:pStyle w:val="ListParagraph"/>
        <w:numPr>
          <w:ilvl w:val="1"/>
          <w:numId w:val="14"/>
        </w:numPr>
        <w:spacing w:line="240" w:lineRule="exact"/>
        <w:ind w:left="709" w:hanging="709"/>
        <w:jc w:val="both"/>
        <w:rPr>
          <w:rFonts w:cs="Arial"/>
          <w:b/>
          <w:bCs/>
          <w:lang w:eastAsia="uk-UA"/>
        </w:rPr>
      </w:pPr>
      <w:r w:rsidRPr="001E5DD9">
        <w:rPr>
          <w:b/>
        </w:rPr>
        <w:t xml:space="preserve"> General</w:t>
      </w:r>
    </w:p>
    <w:p w14:paraId="787A0F11" w14:textId="77777777" w:rsidR="00F815E4" w:rsidRPr="001E5DD9" w:rsidRDefault="00F815E4" w:rsidP="005D26F7">
      <w:pPr>
        <w:spacing w:line="240" w:lineRule="exact"/>
        <w:jc w:val="both"/>
        <w:textAlignment w:val="baseline"/>
        <w:rPr>
          <w:rFonts w:cs="Arial"/>
          <w:lang w:eastAsia="uk-UA"/>
        </w:rPr>
      </w:pPr>
      <w:r w:rsidRPr="001E5DD9">
        <w:rPr>
          <w:rFonts w:cs="Arial"/>
          <w:lang w:eastAsia="uk-UA"/>
        </w:rPr>
        <w:t>The Contract will be signed by the Parties in original form. Each Party agrees to provide the other Party with the original signed Contract and annexes. In this case, the Party that sent the Contract is responsible for the authenticity of the signatures of its authorized representatives and imprint of seal (if any).</w:t>
      </w:r>
    </w:p>
    <w:p w14:paraId="1BC1D3C1" w14:textId="0247AD0C" w:rsidR="00E477FA" w:rsidRPr="001E5DD9" w:rsidRDefault="00E477FA" w:rsidP="00127D3B">
      <w:pPr>
        <w:jc w:val="both"/>
      </w:pPr>
      <w:r w:rsidRPr="001E5DD9">
        <w:t xml:space="preserve">The implementation of activities under present Contract can be started only after the Contact enters in force. </w:t>
      </w:r>
    </w:p>
    <w:p w14:paraId="303F4A7F" w14:textId="0AA6CA72" w:rsidR="006C5EAD" w:rsidRPr="001E5DD9" w:rsidRDefault="006C5EAD" w:rsidP="00127D3B">
      <w:pPr>
        <w:jc w:val="both"/>
      </w:pPr>
      <w:r w:rsidRPr="001E5DD9">
        <w:rPr>
          <w:rFonts w:cs="Arial"/>
        </w:rPr>
        <w:t>With signing of this contract, the parties are fully aware of the respective GIZ provisions, namely General terms and conditions of contract for supplying services and work on behalf of the Deutsche Gesellschaft fur Internationale Zusammenarbeit GmbH in Ukraine</w:t>
      </w:r>
      <w:r w:rsidR="00987ED9" w:rsidRPr="001E5DD9">
        <w:rPr>
          <w:rFonts w:cs="Arial"/>
        </w:rPr>
        <w:t>, Code of Conduct for Contractors of the Deutsche Gesellschaft für Internationale Zusammenarbeit (GIZ) GmbH</w:t>
      </w:r>
      <w:r w:rsidRPr="001E5DD9">
        <w:rPr>
          <w:rFonts w:cs="Arial"/>
        </w:rPr>
        <w:t xml:space="preserve"> and Supplements to General Terms of contract governing Contracts with Appraisers/Firms of Consultants (local) published on the link </w:t>
      </w:r>
      <w:hyperlink r:id="rId12" w:history="1">
        <w:r w:rsidR="007C45C6" w:rsidRPr="001E5DD9">
          <w:rPr>
            <w:rStyle w:val="Hyperlink"/>
            <w:rFonts w:cs="Arial"/>
          </w:rPr>
          <w:t>Ukraine Tenders | GIZ</w:t>
        </w:r>
      </w:hyperlink>
      <w:r w:rsidRPr="001E5DD9">
        <w:t xml:space="preserve"> (section “Terms of procurement of services”/ </w:t>
      </w:r>
      <w:proofErr w:type="spellStart"/>
      <w:r w:rsidRPr="001E5DD9">
        <w:t>секція</w:t>
      </w:r>
      <w:proofErr w:type="spellEnd"/>
      <w:r w:rsidRPr="001E5DD9">
        <w:t xml:space="preserve"> “</w:t>
      </w:r>
      <w:proofErr w:type="spellStart"/>
      <w:r w:rsidRPr="001E5DD9">
        <w:t>Умови</w:t>
      </w:r>
      <w:proofErr w:type="spellEnd"/>
      <w:r w:rsidRPr="001E5DD9">
        <w:t xml:space="preserve"> </w:t>
      </w:r>
      <w:proofErr w:type="spellStart"/>
      <w:r w:rsidRPr="001E5DD9">
        <w:t>закупівель</w:t>
      </w:r>
      <w:proofErr w:type="spellEnd"/>
      <w:r w:rsidRPr="001E5DD9">
        <w:t xml:space="preserve"> послуг”) </w:t>
      </w:r>
      <w:r w:rsidRPr="001E5DD9">
        <w:rPr>
          <w:rFonts w:cs="Arial"/>
        </w:rPr>
        <w:t>and such provisions shall be binding on the parties as if stated in full in this agreement.</w:t>
      </w:r>
    </w:p>
    <w:p w14:paraId="77C0A14D" w14:textId="7BC0D884" w:rsidR="00E477FA" w:rsidRPr="001E5DD9" w:rsidRDefault="00E477FA" w:rsidP="00127D3B">
      <w:pPr>
        <w:jc w:val="both"/>
      </w:pPr>
      <w:r w:rsidRPr="001E5DD9">
        <w:t xml:space="preserve">On the date of signing this Contract, the Contactor confirms that in accordance with the Tax Code of Ukraine, the Contractor </w:t>
      </w:r>
      <w:r w:rsidRPr="001E5DD9">
        <w:rPr>
          <w:highlight w:val="yellow"/>
        </w:rPr>
        <w:t>is/is not</w:t>
      </w:r>
      <w:r w:rsidRPr="001E5DD9">
        <w:t xml:space="preserve"> </w:t>
      </w:r>
      <w:r w:rsidRPr="001E5DD9">
        <w:rPr>
          <w:i/>
          <w:iCs/>
          <w:color w:val="ED7D31" w:themeColor="accent2"/>
        </w:rPr>
        <w:t>(</w:t>
      </w:r>
      <w:r w:rsidR="00ED7840" w:rsidRPr="001E5DD9">
        <w:rPr>
          <w:i/>
          <w:iCs/>
          <w:color w:val="ED7D31" w:themeColor="accent2"/>
        </w:rPr>
        <w:t>shall be specified at the time of contract preparation by the procurement unit responsible for contract preparation</w:t>
      </w:r>
      <w:r w:rsidRPr="001E5DD9">
        <w:rPr>
          <w:i/>
          <w:iCs/>
          <w:color w:val="ED7D31" w:themeColor="accent2"/>
        </w:rPr>
        <w:t>)</w:t>
      </w:r>
      <w:r w:rsidRPr="001E5DD9">
        <w:rPr>
          <w:color w:val="ED7D31" w:themeColor="accent2"/>
        </w:rPr>
        <w:t xml:space="preserve"> </w:t>
      </w:r>
      <w:r w:rsidRPr="001E5DD9">
        <w:t>a payer of value added tax under general conditions.</w:t>
      </w:r>
    </w:p>
    <w:p w14:paraId="2B04DE39" w14:textId="22F0006D" w:rsidR="007A3BEA" w:rsidRPr="001E5DD9" w:rsidRDefault="007A3BEA" w:rsidP="00127D3B">
      <w:pPr>
        <w:jc w:val="both"/>
      </w:pPr>
      <w:r w:rsidRPr="001E5DD9">
        <w:rPr>
          <w:rFonts w:cs="Arial"/>
        </w:rPr>
        <w:t>The Contractor shall be responsible for all taxes and other payments according to the Ukrainian law. Taxes, levies or fees to the Government of Ukraine shall be paid by the Contractor.</w:t>
      </w:r>
    </w:p>
    <w:p w14:paraId="33F8F917" w14:textId="6AC99931" w:rsidR="00E477FA" w:rsidRPr="001E5DD9" w:rsidRDefault="00E477FA" w:rsidP="75166D84">
      <w:pPr>
        <w:jc w:val="both"/>
        <w:rPr>
          <w:i/>
          <w:iCs/>
        </w:rPr>
      </w:pPr>
      <w:r w:rsidRPr="001E5DD9">
        <w:t>Contact person from GIZ side</w:t>
      </w:r>
      <w:r w:rsidR="00F10643" w:rsidRPr="001E5DD9">
        <w:t xml:space="preserve"> responsible for contract implementation and communication with the Contractor</w:t>
      </w:r>
      <w:r w:rsidRPr="001E5DD9">
        <w:t xml:space="preserve"> _______ </w:t>
      </w:r>
      <w:r w:rsidRPr="001E5DD9">
        <w:rPr>
          <w:i/>
          <w:iCs/>
        </w:rPr>
        <w:t>(indicate name</w:t>
      </w:r>
      <w:r w:rsidR="00B65CF1" w:rsidRPr="001E5DD9">
        <w:rPr>
          <w:i/>
          <w:iCs/>
        </w:rPr>
        <w:t xml:space="preserve">/-s, </w:t>
      </w:r>
      <w:r w:rsidRPr="001E5DD9">
        <w:rPr>
          <w:i/>
          <w:iCs/>
        </w:rPr>
        <w:t>surname</w:t>
      </w:r>
      <w:r w:rsidR="00B65CF1" w:rsidRPr="001E5DD9">
        <w:rPr>
          <w:i/>
          <w:iCs/>
        </w:rPr>
        <w:t>/-s</w:t>
      </w:r>
      <w:r w:rsidRPr="001E5DD9">
        <w:rPr>
          <w:i/>
          <w:iCs/>
        </w:rPr>
        <w:t>, phone</w:t>
      </w:r>
      <w:r w:rsidR="00B65CF1" w:rsidRPr="001E5DD9">
        <w:rPr>
          <w:i/>
          <w:iCs/>
        </w:rPr>
        <w:t>/-s</w:t>
      </w:r>
      <w:r w:rsidRPr="001E5DD9">
        <w:rPr>
          <w:i/>
          <w:iCs/>
        </w:rPr>
        <w:t>, e-mai</w:t>
      </w:r>
      <w:r w:rsidR="00B65CF1" w:rsidRPr="001E5DD9">
        <w:rPr>
          <w:i/>
          <w:iCs/>
        </w:rPr>
        <w:t>l/-s</w:t>
      </w:r>
      <w:r w:rsidRPr="001E5DD9">
        <w:rPr>
          <w:i/>
          <w:iCs/>
        </w:rPr>
        <w:t>)</w:t>
      </w:r>
      <w:r w:rsidR="00230E53" w:rsidRPr="001E5DD9">
        <w:rPr>
          <w:rFonts w:cs="Arial"/>
          <w:i/>
          <w:iCs/>
          <w:color w:val="ED7D31" w:themeColor="accent2"/>
        </w:rPr>
        <w:t xml:space="preserve"> (</w:t>
      </w:r>
      <w:r w:rsidR="00230E53" w:rsidRPr="001E5DD9">
        <w:rPr>
          <w:i/>
          <w:iCs/>
          <w:color w:val="ED7D31" w:themeColor="accent2"/>
        </w:rPr>
        <w:t>shall be specified at the time of contract preparation by the procurement unit responsible for contract preparation)</w:t>
      </w:r>
    </w:p>
    <w:p w14:paraId="7178B368" w14:textId="77777777" w:rsidR="00E477FA" w:rsidRPr="001E5DD9" w:rsidRDefault="00E477FA" w:rsidP="00127D3B">
      <w:pPr>
        <w:jc w:val="both"/>
        <w:rPr>
          <w:rStyle w:val="ui-provider"/>
        </w:rPr>
      </w:pPr>
      <w:r w:rsidRPr="001E5DD9">
        <w:rPr>
          <w:rStyle w:val="ui-provider"/>
        </w:rPr>
        <w:t>The Contractor shall be solely responsible for all the security issues according to the own security concept during the implementation of the Contract. GIZ shall not be reliable and/or responsible for any damages and/or injuries occurred during the implementation of the Contract by any Person directly or indirectly involved into the implementation of the Contract and/or by any other third Person.</w:t>
      </w:r>
    </w:p>
    <w:p w14:paraId="01EAD4EA" w14:textId="62EBA9BC" w:rsidR="00D519F6" w:rsidRPr="001E5DD9" w:rsidRDefault="0076702E" w:rsidP="00127D3B">
      <w:pPr>
        <w:jc w:val="both"/>
        <w:rPr>
          <w:rStyle w:val="ui-provider"/>
          <w:rFonts w:cs="Arial"/>
        </w:rPr>
      </w:pPr>
      <w:r w:rsidRPr="001E5DD9">
        <w:rPr>
          <w:rStyle w:val="ui-provider"/>
          <w:rFonts w:cs="Arial"/>
        </w:rPr>
        <w:t>The Contractor is obliged to provide the originals of documents indicated in the special agreement at his own expense.</w:t>
      </w:r>
    </w:p>
    <w:p w14:paraId="76E61D25" w14:textId="5306DCE5" w:rsidR="00BF2788" w:rsidRPr="001E5DD9" w:rsidRDefault="00BF2788" w:rsidP="00127D3B">
      <w:pPr>
        <w:pStyle w:val="ListParagraph"/>
        <w:ind w:left="0"/>
        <w:jc w:val="both"/>
      </w:pPr>
      <w:r w:rsidRPr="001E5DD9">
        <w:t xml:space="preserve">Additionally, the Contractor </w:t>
      </w:r>
      <w:r w:rsidR="00D81419" w:rsidRPr="001E5DD9">
        <w:t>must</w:t>
      </w:r>
      <w:r w:rsidRPr="001E5DD9">
        <w:t xml:space="preserve">: </w:t>
      </w:r>
    </w:p>
    <w:p w14:paraId="74F9061B" w14:textId="77777777" w:rsidR="00BF2788" w:rsidRPr="001E5DD9" w:rsidRDefault="00BF2788" w:rsidP="00BC5769">
      <w:pPr>
        <w:numPr>
          <w:ilvl w:val="0"/>
          <w:numId w:val="16"/>
        </w:numPr>
        <w:spacing w:before="100" w:beforeAutospacing="1" w:after="0"/>
        <w:jc w:val="both"/>
      </w:pPr>
      <w:r w:rsidRPr="001E5DD9">
        <w:t xml:space="preserve">be a registered legal entity/private entrepreneur in </w:t>
      </w:r>
      <w:proofErr w:type="gramStart"/>
      <w:r w:rsidRPr="001E5DD9">
        <w:t>Ukraine;</w:t>
      </w:r>
      <w:proofErr w:type="gramEnd"/>
    </w:p>
    <w:p w14:paraId="106C28C8" w14:textId="2F443BA2" w:rsidR="00BF2788" w:rsidRPr="001E5DD9" w:rsidRDefault="00BF2788" w:rsidP="00BC5769">
      <w:pPr>
        <w:numPr>
          <w:ilvl w:val="0"/>
          <w:numId w:val="16"/>
        </w:numPr>
        <w:spacing w:before="100" w:beforeAutospacing="1" w:after="0"/>
        <w:jc w:val="both"/>
      </w:pPr>
      <w:r w:rsidRPr="001E5DD9">
        <w:t>not be on the sanctions list of Ukraine, the EU</w:t>
      </w:r>
      <w:r w:rsidR="00525C7E" w:rsidRPr="001E5DD9">
        <w:t xml:space="preserve">, the </w:t>
      </w:r>
      <w:proofErr w:type="gramStart"/>
      <w:r w:rsidR="00525C7E" w:rsidRPr="001E5DD9">
        <w:t>UN</w:t>
      </w:r>
      <w:r w:rsidRPr="001E5DD9">
        <w:t>;</w:t>
      </w:r>
      <w:proofErr w:type="gramEnd"/>
    </w:p>
    <w:p w14:paraId="20653495" w14:textId="520013AA" w:rsidR="00BF2788" w:rsidRPr="001E5DD9" w:rsidRDefault="00BF2788" w:rsidP="00BC5769">
      <w:pPr>
        <w:numPr>
          <w:ilvl w:val="0"/>
          <w:numId w:val="16"/>
        </w:numPr>
        <w:spacing w:before="100" w:beforeAutospacing="1" w:after="0"/>
        <w:jc w:val="both"/>
      </w:pPr>
      <w:r w:rsidRPr="001E5DD9">
        <w:t>ensure that the final beneficiaries/participants are not on the sanctions list of Ukraine, the EU</w:t>
      </w:r>
      <w:r w:rsidR="00525C7E" w:rsidRPr="001E5DD9">
        <w:t xml:space="preserve">, the </w:t>
      </w:r>
      <w:proofErr w:type="gramStart"/>
      <w:r w:rsidR="00525C7E" w:rsidRPr="001E5DD9">
        <w:t>UN</w:t>
      </w:r>
      <w:r w:rsidRPr="001E5DD9">
        <w:t>;</w:t>
      </w:r>
      <w:proofErr w:type="gramEnd"/>
    </w:p>
    <w:p w14:paraId="659F0D3F" w14:textId="77777777" w:rsidR="00BF2788" w:rsidRPr="001E5DD9" w:rsidRDefault="00BF2788" w:rsidP="00BC5769">
      <w:pPr>
        <w:numPr>
          <w:ilvl w:val="0"/>
          <w:numId w:val="16"/>
        </w:numPr>
        <w:spacing w:before="100" w:beforeAutospacing="1" w:after="0"/>
        <w:jc w:val="both"/>
      </w:pPr>
      <w:r w:rsidRPr="001E5DD9">
        <w:lastRenderedPageBreak/>
        <w:t xml:space="preserve">not be in the process of </w:t>
      </w:r>
      <w:proofErr w:type="gramStart"/>
      <w:r w:rsidRPr="001E5DD9">
        <w:t>termination;</w:t>
      </w:r>
      <w:proofErr w:type="gramEnd"/>
    </w:p>
    <w:p w14:paraId="21CC10EA" w14:textId="24DFB816" w:rsidR="00BF2788" w:rsidRPr="001E5DD9" w:rsidRDefault="00BF2788" w:rsidP="00BC5769">
      <w:pPr>
        <w:numPr>
          <w:ilvl w:val="0"/>
          <w:numId w:val="16"/>
        </w:numPr>
        <w:spacing w:before="100" w:beforeAutospacing="1" w:after="0"/>
        <w:jc w:val="both"/>
      </w:pPr>
      <w:r w:rsidRPr="001E5DD9">
        <w:t xml:space="preserve">not be </w:t>
      </w:r>
      <w:r w:rsidR="00B8256A" w:rsidRPr="001E5DD9">
        <w:t>registered</w:t>
      </w:r>
      <w:r w:rsidRPr="001E5DD9">
        <w:t xml:space="preserve"> on </w:t>
      </w:r>
      <w:r w:rsidR="00280118" w:rsidRPr="001E5DD9">
        <w:rPr>
          <w:rFonts w:cs="Arial"/>
        </w:rPr>
        <w:t xml:space="preserve">temporary </w:t>
      </w:r>
      <w:r w:rsidR="00B8256A" w:rsidRPr="001E5DD9">
        <w:rPr>
          <w:rFonts w:cs="Arial"/>
        </w:rPr>
        <w:t>occupied</w:t>
      </w:r>
      <w:r w:rsidR="00280118" w:rsidRPr="001E5DD9">
        <w:rPr>
          <w:rFonts w:cs="Arial"/>
        </w:rPr>
        <w:t xml:space="preserve"> territories of </w:t>
      </w:r>
      <w:proofErr w:type="gramStart"/>
      <w:r w:rsidR="00280118" w:rsidRPr="001E5DD9">
        <w:rPr>
          <w:rFonts w:cs="Arial"/>
        </w:rPr>
        <w:t>Ukraine</w:t>
      </w:r>
      <w:r w:rsidRPr="001E5DD9">
        <w:t>;</w:t>
      </w:r>
      <w:proofErr w:type="gramEnd"/>
    </w:p>
    <w:p w14:paraId="2CB1B17B" w14:textId="3E825686" w:rsidR="00BF2788" w:rsidRPr="001E5DD9" w:rsidRDefault="00BF2788" w:rsidP="00BC5769">
      <w:pPr>
        <w:numPr>
          <w:ilvl w:val="0"/>
          <w:numId w:val="16"/>
        </w:numPr>
        <w:spacing w:before="100" w:beforeAutospacing="1" w:after="0"/>
        <w:jc w:val="both"/>
      </w:pPr>
      <w:r w:rsidRPr="001E5DD9">
        <w:t xml:space="preserve">not have the ultimate beneficial owner, member or participant (shareholder), having a share in the authorized capital of 10 percent or more, which is the Russian Federation, </w:t>
      </w:r>
      <w:r w:rsidR="00525C7E" w:rsidRPr="001E5DD9">
        <w:rPr>
          <w:rFonts w:cs="Arial"/>
        </w:rPr>
        <w:t>the Republic of Belarus, the Islamic Republic of Iran,</w:t>
      </w:r>
      <w:r w:rsidR="00525C7E" w:rsidRPr="001E5DD9">
        <w:t xml:space="preserve"> </w:t>
      </w:r>
      <w:r w:rsidRPr="001E5DD9">
        <w:t>a citizen of the Russian Federation,</w:t>
      </w:r>
      <w:r w:rsidR="00525C7E" w:rsidRPr="001E5DD9">
        <w:t xml:space="preserve"> </w:t>
      </w:r>
      <w:r w:rsidR="00525C7E" w:rsidRPr="001E5DD9">
        <w:rPr>
          <w:rFonts w:cs="Arial"/>
        </w:rPr>
        <w:t>the Republic of Belarus, the Islamic Republic of Iran</w:t>
      </w:r>
      <w:r w:rsidRPr="001E5DD9">
        <w:t xml:space="preserve"> except for those who live on the territory of Ukraine on legal grounds, or a legal entity created and registered in accordance with the legislation of the Russian Federation</w:t>
      </w:r>
      <w:r w:rsidR="00525C7E" w:rsidRPr="001E5DD9">
        <w:t xml:space="preserve">, </w:t>
      </w:r>
      <w:r w:rsidR="00525C7E" w:rsidRPr="001E5DD9">
        <w:rPr>
          <w:rFonts w:cs="Arial"/>
        </w:rPr>
        <w:t>the Republic of Belarus, the Islamic Republic of Iran</w:t>
      </w:r>
      <w:r w:rsidRPr="001E5DD9">
        <w:t xml:space="preserve">. </w:t>
      </w:r>
    </w:p>
    <w:p w14:paraId="72F69C90" w14:textId="1B8C4953" w:rsidR="00BF2788" w:rsidRPr="001E5DD9" w:rsidRDefault="00E07D72" w:rsidP="00127D3B">
      <w:pPr>
        <w:jc w:val="both"/>
        <w:rPr>
          <w:rFonts w:eastAsia="Arial" w:cs="Arial"/>
        </w:rPr>
      </w:pPr>
      <w:r w:rsidRPr="001E5DD9">
        <w:rPr>
          <w:rFonts w:eastAsia="Arial" w:cs="Arial"/>
        </w:rPr>
        <w:t>GIZ reserves the right to verify th</w:t>
      </w:r>
      <w:r w:rsidR="00525C7E" w:rsidRPr="001E5DD9">
        <w:rPr>
          <w:rFonts w:eastAsia="Arial" w:cs="Arial"/>
        </w:rPr>
        <w:t>e</w:t>
      </w:r>
      <w:r w:rsidRPr="001E5DD9">
        <w:rPr>
          <w:rFonts w:eastAsia="Arial" w:cs="Arial"/>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7451B1F5" w14:textId="59BC8A00" w:rsidR="00E7510C" w:rsidRPr="001E5DD9" w:rsidRDefault="00E07D72" w:rsidP="009A140A">
      <w:pPr>
        <w:pStyle w:val="ListParagraph"/>
        <w:numPr>
          <w:ilvl w:val="1"/>
          <w:numId w:val="14"/>
        </w:numPr>
        <w:spacing w:line="240" w:lineRule="exact"/>
        <w:ind w:hanging="862"/>
        <w:jc w:val="both"/>
        <w:rPr>
          <w:rFonts w:cs="Arial"/>
          <w:b/>
          <w:bCs/>
        </w:rPr>
      </w:pPr>
      <w:r w:rsidRPr="001E5DD9">
        <w:rPr>
          <w:rFonts w:cs="Arial"/>
          <w:b/>
          <w:bCs/>
          <w:lang w:eastAsia="uk-UA"/>
        </w:rPr>
        <w:t>VAT Exemption</w:t>
      </w:r>
    </w:p>
    <w:p w14:paraId="4632D885" w14:textId="77777777" w:rsidR="00AC1226" w:rsidRPr="001E5DD9" w:rsidRDefault="00AC1226" w:rsidP="00AC1226">
      <w:pPr>
        <w:shd w:val="clear" w:color="auto" w:fill="FFFFFF" w:themeFill="background1"/>
        <w:spacing w:after="0"/>
        <w:jc w:val="both"/>
        <w:rPr>
          <w:rStyle w:val="normaltextrun"/>
          <w:color w:val="000000"/>
        </w:rPr>
      </w:pPr>
      <w:r w:rsidRPr="001E5DD9">
        <w:rPr>
          <w:rStyle w:val="normaltextrun"/>
          <w:color w:val="000000"/>
        </w:rPr>
        <w:t>The given procurement of services/ works upon the Contract shall be carried out at the funds of the funds of the Project of International Technical Assistance (Project ITA), PN: 21.2145.7, Project title “Vocational Education and Training in Ukraine/ Skills4Recovery”, registered by the Secretariat of the Cabinet of Ministers of Ukraine (registration card of the project (program) No.</w:t>
      </w:r>
      <w:r w:rsidRPr="001E5DD9">
        <w:rPr>
          <w:rStyle w:val="normaltextrun"/>
          <w:rFonts w:cs="Arial"/>
          <w:color w:val="000000"/>
        </w:rPr>
        <w:t xml:space="preserve"> </w:t>
      </w:r>
      <w:r w:rsidRPr="001E5DD9">
        <w:rPr>
          <w:rStyle w:val="normaltextrun"/>
          <w:color w:val="000000"/>
        </w:rPr>
        <w:t xml:space="preserve">5296-03 dated 01.05.2025) and complies with the category (Expert services on individual technical issues of project implementation) of Services specified in the purchase plan available at address </w:t>
      </w:r>
      <w:hyperlink r:id="rId13" w:history="1">
        <w:r w:rsidRPr="001E5DD9">
          <w:rPr>
            <w:rStyle w:val="Hyperlink"/>
          </w:rPr>
          <w:t>https://www.kmu.gov.ua/diyalnist/mizhnarodna-dopomoga/pereliki-zareyestrovanih-proektiv-z-planami-zakupivel</w:t>
        </w:r>
      </w:hyperlink>
      <w:r w:rsidRPr="001E5DD9">
        <w:rPr>
          <w:rStyle w:val="normaltextrun"/>
          <w:color w:val="000000"/>
        </w:rPr>
        <w:t xml:space="preserve"> </w:t>
      </w:r>
    </w:p>
    <w:p w14:paraId="27A94D58" w14:textId="77777777" w:rsidR="00AC1226" w:rsidRPr="001E5DD9" w:rsidRDefault="00AC1226" w:rsidP="00AC1226">
      <w:pPr>
        <w:shd w:val="clear" w:color="auto" w:fill="FFFFFF" w:themeFill="background1"/>
        <w:spacing w:after="0"/>
        <w:jc w:val="both"/>
      </w:pPr>
      <w:r w:rsidRPr="001E5DD9">
        <w:rPr>
          <w:rFonts w:eastAsia="Arial" w:cs="Arial"/>
          <w:color w:val="000000" w:themeColor="text1"/>
        </w:rPr>
        <w:t xml:space="preserve"> </w:t>
      </w:r>
    </w:p>
    <w:p w14:paraId="2508F972" w14:textId="77777777" w:rsidR="00AC1226" w:rsidRPr="001E5DD9" w:rsidRDefault="00AC1226" w:rsidP="00AC1226">
      <w:pPr>
        <w:shd w:val="clear" w:color="auto" w:fill="FFFFFF" w:themeFill="background1"/>
        <w:spacing w:after="0"/>
        <w:jc w:val="both"/>
        <w:rPr>
          <w:rFonts w:eastAsia="Arial" w:cs="Arial"/>
          <w:color w:val="000000" w:themeColor="text1"/>
        </w:rPr>
      </w:pPr>
      <w:r w:rsidRPr="001E5DD9">
        <w:rPr>
          <w:rFonts w:eastAsia="Arial" w:cs="Arial"/>
          <w:color w:val="000000" w:themeColor="text1"/>
        </w:rPr>
        <w:t xml:space="preserve">The above-mentioned ITA project is implemented within the Framework Agreement between the Government of Ukraine and the Government of the Federal Republic of Germany on Counselling and Technical Cooperation dated </w:t>
      </w:r>
      <w:r w:rsidRPr="001E5DD9">
        <w:rPr>
          <w:rFonts w:eastAsia="Arial" w:cs="Arial"/>
        </w:rPr>
        <w:t xml:space="preserve">29/05/1996 </w:t>
      </w:r>
      <w:r w:rsidRPr="001E5DD9">
        <w:rPr>
          <w:rFonts w:eastAsia="Arial" w:cs="Arial"/>
          <w:color w:val="000000" w:themeColor="text1"/>
        </w:rPr>
        <w:t xml:space="preserve">and Framework Agreement between the Government of Ukraine and the Commission of European Communities ratified by the Law of Ukraine № 360-VI of 03.09.2008. </w:t>
      </w:r>
    </w:p>
    <w:p w14:paraId="2131B0B1" w14:textId="77777777" w:rsidR="00AC1226" w:rsidRPr="001E5DD9" w:rsidRDefault="00AC1226" w:rsidP="00AC1226">
      <w:pPr>
        <w:shd w:val="clear" w:color="auto" w:fill="FFFFFF" w:themeFill="background1"/>
        <w:spacing w:after="0"/>
        <w:jc w:val="both"/>
      </w:pPr>
    </w:p>
    <w:p w14:paraId="64564109" w14:textId="77777777" w:rsidR="00AC1226" w:rsidRPr="001E5DD9" w:rsidRDefault="00AC1226" w:rsidP="00AC1226">
      <w:pPr>
        <w:shd w:val="clear" w:color="auto" w:fill="FFFFFF" w:themeFill="background1"/>
        <w:jc w:val="both"/>
      </w:pPr>
      <w:bookmarkStart w:id="110" w:name="_Hlk190079871"/>
      <w:r w:rsidRPr="001E5DD9">
        <w:rPr>
          <w:rFonts w:eastAsia="Arial" w:cs="Arial"/>
          <w:b/>
          <w:bCs/>
          <w:color w:val="000000" w:themeColor="text1"/>
        </w:rPr>
        <w:t>The given procurement of services/ works upon the Contract</w:t>
      </w:r>
      <w:r w:rsidRPr="001E5DD9">
        <w:rPr>
          <w:rFonts w:eastAsia="Arial" w:cs="Arial"/>
          <w:color w:val="000000" w:themeColor="text1"/>
        </w:rPr>
        <w:t xml:space="preserve"> </w:t>
      </w:r>
      <w:r w:rsidRPr="001E5DD9">
        <w:rPr>
          <w:rFonts w:eastAsia="Arial" w:cs="Arial"/>
          <w:b/>
          <w:bCs/>
          <w:color w:val="000000" w:themeColor="text1"/>
        </w:rPr>
        <w:t>shall be determined free from VAT</w:t>
      </w:r>
      <w:r w:rsidRPr="001E5DD9">
        <w:rPr>
          <w:rFonts w:eastAsia="Arial" w:cs="Arial"/>
          <w:color w:val="000000" w:themeColor="text1"/>
        </w:rPr>
        <w:t xml:space="preserve"> </w:t>
      </w:r>
      <w:bookmarkEnd w:id="110"/>
      <w:r w:rsidRPr="001E5DD9">
        <w:rPr>
          <w:rFonts w:eastAsia="Arial" w:cs="Arial"/>
          <w:color w:val="000000" w:themeColor="text1"/>
        </w:rPr>
        <w:t>under provisions of cl.197.11 Art. 197 of the Tax Code of Ukraine. Operations for providing services under this Agreement are subject to VAT exemption.</w:t>
      </w:r>
    </w:p>
    <w:p w14:paraId="5C09E011" w14:textId="77777777" w:rsidR="00AC1226" w:rsidRPr="001E5DD9" w:rsidRDefault="00AC1226" w:rsidP="00AC1226">
      <w:pPr>
        <w:shd w:val="clear" w:color="auto" w:fill="FFFFFF" w:themeFill="background1"/>
        <w:spacing w:after="0"/>
        <w:jc w:val="both"/>
        <w:rPr>
          <w:rFonts w:eastAsia="Arial" w:cs="Arial"/>
          <w:color w:val="000000" w:themeColor="text1"/>
        </w:rPr>
      </w:pPr>
      <w:r w:rsidRPr="001E5DD9">
        <w:rPr>
          <w:rFonts w:eastAsia="Arial" w:cs="Arial"/>
          <w:color w:val="000000" w:themeColor="text1"/>
        </w:rPr>
        <w:t xml:space="preserve">In case if on the date of Contract signing the Contractor is not registered as a VAT payer and during execution of the Contract the Contractor becomes registered as a VAT payer, then the Contractor must notify GIZ of such VAT registration in writing or in electronic form by means of submission of an e-mail with copy of the Excerpt from VAT Registration Registry to the GIZ’s e-mail address indicated in the details of the Contract. The Contractor must submit the mentioned notification to the GIZ not later than 1 calendar day following the day of VAT registration. </w:t>
      </w:r>
    </w:p>
    <w:p w14:paraId="1C65AAE3" w14:textId="01E5D84D" w:rsidR="00FB7B05" w:rsidRPr="001E5DD9" w:rsidRDefault="00AC1226" w:rsidP="007A291B">
      <w:pPr>
        <w:shd w:val="clear" w:color="auto" w:fill="FFFFFF" w:themeFill="background1"/>
        <w:spacing w:after="0"/>
        <w:jc w:val="both"/>
        <w:rPr>
          <w:rFonts w:eastAsia="Arial" w:cs="Arial"/>
          <w:color w:val="000000" w:themeColor="text1"/>
        </w:rPr>
      </w:pPr>
      <w:r w:rsidRPr="001E5DD9">
        <w:rPr>
          <w:rFonts w:eastAsia="Arial" w:cs="Arial"/>
          <w:color w:val="000000" w:themeColor="text1"/>
        </w:rPr>
        <w:t>At the same time the Parties agreed that the purchase of Services after the VAT registration of the Contractor shall be exempt from VAT in accordance with the abovementioned</w:t>
      </w:r>
      <w:r w:rsidR="00FB7B05" w:rsidRPr="001E5DD9">
        <w:rPr>
          <w:rFonts w:eastAsia="Arial"/>
          <w:color w:val="000000" w:themeColor="text1"/>
        </w:rPr>
        <w:t>.</w:t>
      </w:r>
    </w:p>
    <w:p w14:paraId="1D6855D1" w14:textId="12718024" w:rsidR="00E477FA" w:rsidRPr="001E5DD9" w:rsidRDefault="00E477FA" w:rsidP="00BC5769">
      <w:pPr>
        <w:pStyle w:val="Heading1"/>
        <w:numPr>
          <w:ilvl w:val="0"/>
          <w:numId w:val="14"/>
        </w:numPr>
        <w:ind w:left="0" w:firstLine="0"/>
        <w:jc w:val="both"/>
        <w:rPr>
          <w:rFonts w:cs="Arial"/>
          <w:szCs w:val="22"/>
        </w:rPr>
      </w:pPr>
      <w:r w:rsidRPr="001E5DD9">
        <w:t>Outsourced processing of personal data</w:t>
      </w:r>
      <w:r w:rsidR="00FF5247" w:rsidRPr="001E5DD9">
        <w:t xml:space="preserve"> </w:t>
      </w:r>
      <w:r w:rsidR="007A291B" w:rsidRPr="001E5DD9">
        <w:rPr>
          <w:rFonts w:eastAsiaTheme="minorHAnsi" w:cs="Arial"/>
          <w:color w:val="ED7D31" w:themeColor="accent2"/>
          <w:szCs w:val="22"/>
        </w:rPr>
        <w:t xml:space="preserve"> </w:t>
      </w:r>
    </w:p>
    <w:bookmarkEnd w:id="73"/>
    <w:bookmarkEnd w:id="74"/>
    <w:bookmarkEnd w:id="109"/>
    <w:p w14:paraId="0830A1D9" w14:textId="4BC8638C" w:rsidR="00082A7F" w:rsidRPr="001E5DD9" w:rsidRDefault="005916BA" w:rsidP="00D93EF8">
      <w:pPr>
        <w:pStyle w:val="ZulschenderText"/>
        <w:jc w:val="both"/>
        <w:rPr>
          <w:rFonts w:eastAsia="Arial" w:cs="Arial"/>
        </w:rPr>
      </w:pPr>
      <w:r w:rsidRPr="001E5DD9">
        <w:rPr>
          <w:rStyle w:val="normaltextrun"/>
          <w:i w:val="0"/>
          <w:iCs/>
          <w:color w:val="000000"/>
        </w:rPr>
        <w:t xml:space="preserve">The performance of the contract may be associated with the processing of personal data by the contractor, who would alone define the nature of such data and how such processing would be carried out. In such cases, the contractor shall act as an independent DATA CONTROLLER and must alone comply with ALL applicable data protection obligations, including regional and local laws. The contractor must process personal data only when a given goal cannot be reasonably attained without such data. The data protection principles such as lawfulness, data minimization, accuracy, purpose limitation, storage limitation, transparency, integrity and confidentiality, and accountability, as well as the numerous rights of the data subject must be paid due attention. The GDPR’s data transfer rules must be considered whenever personal data leaves the EU for a third country. </w:t>
      </w:r>
      <w:r w:rsidR="00B75710" w:rsidRPr="001E5DD9">
        <w:rPr>
          <w:rStyle w:val="normaltextrun"/>
          <w:i w:val="0"/>
          <w:iCs/>
          <w:color w:val="000000"/>
        </w:rPr>
        <w:t>GIZ</w:t>
      </w:r>
      <w:r w:rsidRPr="001E5DD9">
        <w:rPr>
          <w:rStyle w:val="normaltextrun"/>
          <w:i w:val="0"/>
          <w:iCs/>
          <w:color w:val="000000"/>
        </w:rPr>
        <w:t xml:space="preserve"> is NOT in any way responsible for such processing</w:t>
      </w:r>
      <w:r w:rsidR="00FC67F9" w:rsidRPr="001E5DD9">
        <w:rPr>
          <w:rStyle w:val="normaltextrun"/>
          <w:i w:val="0"/>
          <w:iCs/>
          <w:color w:val="000000"/>
        </w:rPr>
        <w:t>.</w:t>
      </w:r>
    </w:p>
    <w:p w14:paraId="317E85E3" w14:textId="557C5B6A" w:rsidR="0051151D" w:rsidRPr="001E5DD9" w:rsidRDefault="008261A9" w:rsidP="005916BA">
      <w:pPr>
        <w:pStyle w:val="ListParagraph"/>
        <w:numPr>
          <w:ilvl w:val="0"/>
          <w:numId w:val="14"/>
        </w:numPr>
        <w:tabs>
          <w:tab w:val="left" w:pos="284"/>
        </w:tabs>
        <w:ind w:left="0" w:firstLine="0"/>
        <w:contextualSpacing w:val="0"/>
        <w:jc w:val="both"/>
        <w:rPr>
          <w:b/>
        </w:rPr>
      </w:pPr>
      <w:bookmarkStart w:id="111" w:name="_Toc119492775"/>
      <w:bookmarkStart w:id="112" w:name="_Toc119492820"/>
      <w:bookmarkStart w:id="113" w:name="_Toc119492869"/>
      <w:bookmarkStart w:id="114" w:name="_Toc119492984"/>
      <w:bookmarkStart w:id="115" w:name="_Toc119493072"/>
      <w:bookmarkStart w:id="116" w:name="_Toc119493222"/>
      <w:bookmarkStart w:id="117" w:name="_Toc119493846"/>
      <w:bookmarkStart w:id="118" w:name="_Ref508121786"/>
      <w:bookmarkStart w:id="119" w:name="_Ref508122384"/>
      <w:bookmarkStart w:id="120" w:name="_Ref508122597"/>
      <w:bookmarkStart w:id="121" w:name="_Toc508620018"/>
      <w:bookmarkStart w:id="122" w:name="_Toc119493847"/>
      <w:bookmarkStart w:id="123" w:name="_Toc127948124"/>
      <w:bookmarkEnd w:id="111"/>
      <w:bookmarkEnd w:id="112"/>
      <w:bookmarkEnd w:id="113"/>
      <w:bookmarkEnd w:id="114"/>
      <w:bookmarkEnd w:id="115"/>
      <w:bookmarkEnd w:id="116"/>
      <w:bookmarkEnd w:id="117"/>
      <w:r w:rsidRPr="001E5DD9">
        <w:rPr>
          <w:b/>
        </w:rPr>
        <w:lastRenderedPageBreak/>
        <w:t xml:space="preserve">Requirements </w:t>
      </w:r>
      <w:r w:rsidR="00F40FC7" w:rsidRPr="001E5DD9">
        <w:rPr>
          <w:b/>
        </w:rPr>
        <w:t>to</w:t>
      </w:r>
      <w:r w:rsidRPr="001E5DD9">
        <w:rPr>
          <w:b/>
        </w:rPr>
        <w:t xml:space="preserve"> the format of the </w:t>
      </w:r>
      <w:bookmarkEnd w:id="118"/>
      <w:bookmarkEnd w:id="119"/>
      <w:bookmarkEnd w:id="120"/>
      <w:bookmarkEnd w:id="121"/>
      <w:bookmarkEnd w:id="122"/>
      <w:bookmarkEnd w:id="123"/>
      <w:r w:rsidR="005C6AC2" w:rsidRPr="001E5DD9">
        <w:rPr>
          <w:b/>
        </w:rPr>
        <w:t>bid</w:t>
      </w:r>
    </w:p>
    <w:p w14:paraId="4B86713B" w14:textId="2270D828" w:rsidR="0051151D" w:rsidRPr="001E5DD9" w:rsidRDefault="008F14EA" w:rsidP="005916BA">
      <w:pPr>
        <w:pStyle w:val="ListParagraph"/>
        <w:numPr>
          <w:ilvl w:val="1"/>
          <w:numId w:val="14"/>
        </w:numPr>
        <w:ind w:left="0" w:firstLine="0"/>
        <w:contextualSpacing w:val="0"/>
        <w:jc w:val="both"/>
        <w:rPr>
          <w:rFonts w:eastAsia="Arial" w:cs="Arial"/>
          <w:b/>
          <w:bCs/>
        </w:rPr>
      </w:pPr>
      <w:bookmarkStart w:id="124" w:name="_Toc112161422"/>
      <w:bookmarkStart w:id="125" w:name="_Toc127948125"/>
      <w:r w:rsidRPr="001E5DD9">
        <w:rPr>
          <w:rFonts w:eastAsia="Arial" w:cs="Arial"/>
          <w:b/>
          <w:bCs/>
        </w:rPr>
        <w:t>Documents to be submitte</w:t>
      </w:r>
      <w:bookmarkEnd w:id="124"/>
      <w:bookmarkEnd w:id="125"/>
      <w:r w:rsidR="0051151D" w:rsidRPr="001E5DD9">
        <w:rPr>
          <w:rFonts w:eastAsia="Arial" w:cs="Arial"/>
          <w:b/>
          <w:bCs/>
        </w:rPr>
        <w:t>d</w:t>
      </w:r>
    </w:p>
    <w:p w14:paraId="1A9F84C0" w14:textId="7BE65F87" w:rsidR="008F14EA" w:rsidRPr="001E5DD9" w:rsidRDefault="008F14EA" w:rsidP="005916BA">
      <w:pPr>
        <w:pStyle w:val="ListParagraph"/>
        <w:numPr>
          <w:ilvl w:val="2"/>
          <w:numId w:val="14"/>
        </w:numPr>
        <w:ind w:left="0" w:firstLine="0"/>
        <w:contextualSpacing w:val="0"/>
        <w:jc w:val="both"/>
        <w:rPr>
          <w:rFonts w:eastAsiaTheme="majorEastAsia"/>
          <w:b/>
          <w:szCs w:val="26"/>
        </w:rPr>
      </w:pPr>
      <w:bookmarkStart w:id="126" w:name="_Toc112161423"/>
      <w:bookmarkStart w:id="127" w:name="_Toc127948126"/>
      <w:r w:rsidRPr="001E5DD9">
        <w:rPr>
          <w:rStyle w:val="normaltextrun"/>
          <w:rFonts w:eastAsia="Arial"/>
          <w:b/>
        </w:rPr>
        <w:t xml:space="preserve">Technical </w:t>
      </w:r>
      <w:bookmarkEnd w:id="126"/>
      <w:bookmarkEnd w:id="127"/>
      <w:r w:rsidR="00E35F1E" w:rsidRPr="001E5DD9">
        <w:rPr>
          <w:rStyle w:val="normaltextrun"/>
          <w:rFonts w:eastAsia="Arial"/>
          <w:b/>
        </w:rPr>
        <w:t>bid</w:t>
      </w:r>
    </w:p>
    <w:p w14:paraId="4E4077A8" w14:textId="594142CC" w:rsidR="008F14EA" w:rsidRPr="001E5DD9" w:rsidRDefault="005C6AC2" w:rsidP="00127D3B">
      <w:pPr>
        <w:jc w:val="both"/>
        <w:rPr>
          <w:rFonts w:eastAsia="Arial" w:cs="Arial"/>
        </w:rPr>
      </w:pPr>
      <w:r w:rsidRPr="001E5DD9">
        <w:rPr>
          <w:rFonts w:eastAsia="Arial" w:cs="Arial"/>
        </w:rPr>
        <w:t>T</w:t>
      </w:r>
      <w:r w:rsidR="008F14EA" w:rsidRPr="001E5DD9">
        <w:rPr>
          <w:rFonts w:eastAsia="Arial" w:cs="Arial"/>
        </w:rPr>
        <w:t>enderers must provide the following documents:</w:t>
      </w:r>
    </w:p>
    <w:p w14:paraId="1A3B507C" w14:textId="2B66FC36" w:rsidR="008F14EA" w:rsidRPr="001E5DD9" w:rsidRDefault="008F14EA" w:rsidP="00BC5769">
      <w:pPr>
        <w:pStyle w:val="ListParagraph"/>
        <w:numPr>
          <w:ilvl w:val="0"/>
          <w:numId w:val="13"/>
        </w:numPr>
        <w:spacing w:line="259" w:lineRule="auto"/>
        <w:jc w:val="both"/>
        <w:rPr>
          <w:rFonts w:eastAsia="Arial" w:cs="Arial"/>
        </w:rPr>
      </w:pPr>
      <w:r w:rsidRPr="001E5DD9">
        <w:rPr>
          <w:rFonts w:eastAsia="Arial" w:cs="Arial"/>
        </w:rPr>
        <w:t xml:space="preserve">a technical </w:t>
      </w:r>
      <w:r w:rsidR="00E35F1E" w:rsidRPr="001E5DD9">
        <w:rPr>
          <w:rFonts w:eastAsia="Arial" w:cs="Arial"/>
        </w:rPr>
        <w:t>bid</w:t>
      </w:r>
      <w:r w:rsidRPr="001E5DD9">
        <w:rPr>
          <w:rFonts w:eastAsia="Arial" w:cs="Arial"/>
        </w:rPr>
        <w:t xml:space="preserve"> containing a description of the methodology proposed in relation to the identified tasks. </w:t>
      </w:r>
      <w:r w:rsidRPr="001E5DD9">
        <w:rPr>
          <w:rFonts w:eastAsia="Arial" w:cs="Arial"/>
          <w:b/>
          <w:bCs/>
        </w:rPr>
        <w:t xml:space="preserve">Technical </w:t>
      </w:r>
      <w:r w:rsidR="00E35F1E" w:rsidRPr="001E5DD9">
        <w:rPr>
          <w:rFonts w:eastAsia="Arial" w:cs="Arial"/>
          <w:b/>
          <w:bCs/>
        </w:rPr>
        <w:t>bid</w:t>
      </w:r>
      <w:r w:rsidRPr="001E5DD9">
        <w:rPr>
          <w:rFonts w:eastAsia="Arial" w:cs="Arial"/>
          <w:b/>
          <w:bCs/>
        </w:rPr>
        <w:t xml:space="preserve"> must be signed and stamped (if stamp is used</w:t>
      </w:r>
      <w:proofErr w:type="gramStart"/>
      <w:r w:rsidRPr="001E5DD9">
        <w:rPr>
          <w:rFonts w:eastAsia="Arial" w:cs="Arial"/>
          <w:b/>
          <w:bCs/>
        </w:rPr>
        <w:t>);</w:t>
      </w:r>
      <w:proofErr w:type="gramEnd"/>
    </w:p>
    <w:p w14:paraId="2E0090A5" w14:textId="0E400F81" w:rsidR="008F14EA" w:rsidRPr="001E5DD9" w:rsidRDefault="008F14EA" w:rsidP="00BC5769">
      <w:pPr>
        <w:pStyle w:val="ListParagraph"/>
        <w:numPr>
          <w:ilvl w:val="0"/>
          <w:numId w:val="13"/>
        </w:numPr>
        <w:spacing w:line="259" w:lineRule="auto"/>
        <w:jc w:val="both"/>
        <w:rPr>
          <w:rFonts w:eastAsia="Arial" w:cs="Arial"/>
        </w:rPr>
      </w:pPr>
      <w:r w:rsidRPr="001E5DD9">
        <w:rPr>
          <w:rFonts w:eastAsia="Arial" w:cs="Arial"/>
        </w:rPr>
        <w:t xml:space="preserve">tentative work </w:t>
      </w:r>
      <w:proofErr w:type="gramStart"/>
      <w:r w:rsidRPr="001E5DD9">
        <w:rPr>
          <w:rFonts w:eastAsia="Arial" w:cs="Arial"/>
        </w:rPr>
        <w:t>plan;</w:t>
      </w:r>
      <w:proofErr w:type="gramEnd"/>
    </w:p>
    <w:p w14:paraId="66B9D47E" w14:textId="258BA28B" w:rsidR="008F14EA" w:rsidRPr="001E5DD9" w:rsidRDefault="008F14EA" w:rsidP="00BC5769">
      <w:pPr>
        <w:pStyle w:val="ListParagraph"/>
        <w:numPr>
          <w:ilvl w:val="0"/>
          <w:numId w:val="13"/>
        </w:numPr>
        <w:spacing w:line="259" w:lineRule="auto"/>
        <w:jc w:val="both"/>
        <w:rPr>
          <w:rFonts w:eastAsia="Arial" w:cs="Arial"/>
        </w:rPr>
      </w:pPr>
      <w:r w:rsidRPr="001E5DD9">
        <w:rPr>
          <w:rFonts w:eastAsia="Arial" w:cs="Arial"/>
        </w:rPr>
        <w:t>personnel (team) concept</w:t>
      </w:r>
    </w:p>
    <w:p w14:paraId="0219DBB7" w14:textId="424874FE" w:rsidR="008F14EA" w:rsidRPr="001E5DD9" w:rsidRDefault="005C6AC2" w:rsidP="00BC5769">
      <w:pPr>
        <w:pStyle w:val="ListParagraph"/>
        <w:numPr>
          <w:ilvl w:val="0"/>
          <w:numId w:val="13"/>
        </w:numPr>
        <w:spacing w:line="259" w:lineRule="auto"/>
        <w:jc w:val="both"/>
        <w:rPr>
          <w:rFonts w:eastAsia="Arial" w:cs="Arial"/>
          <w:b/>
          <w:bCs/>
        </w:rPr>
      </w:pPr>
      <w:r w:rsidRPr="001E5DD9">
        <w:rPr>
          <w:rFonts w:eastAsia="Arial" w:cs="Arial"/>
        </w:rPr>
        <w:t>CVs</w:t>
      </w:r>
      <w:r w:rsidR="008F14EA" w:rsidRPr="001E5DD9">
        <w:rPr>
          <w:rFonts w:eastAsia="Arial" w:cs="Arial"/>
        </w:rPr>
        <w:t xml:space="preserve"> of all experts with relevant work experience, qualifications (education, certificates). </w:t>
      </w:r>
    </w:p>
    <w:p w14:paraId="7D959946" w14:textId="6AAEA14A" w:rsidR="008F14EA" w:rsidRPr="001E5DD9" w:rsidRDefault="008F14EA" w:rsidP="00127D3B">
      <w:pPr>
        <w:jc w:val="both"/>
      </w:pPr>
      <w:r w:rsidRPr="001E5DD9">
        <w:t>The structure of the</w:t>
      </w:r>
      <w:r w:rsidR="005C6AC2" w:rsidRPr="001E5DD9">
        <w:t xml:space="preserve"> technical</w:t>
      </w:r>
      <w:r w:rsidRPr="001E5DD9">
        <w:t xml:space="preserve"> </w:t>
      </w:r>
      <w:r w:rsidR="005C6AC2" w:rsidRPr="001E5DD9">
        <w:t>bid</w:t>
      </w:r>
      <w:r w:rsidRPr="001E5DD9">
        <w:t xml:space="preserve"> must correspond to the structure of the </w:t>
      </w:r>
      <w:proofErr w:type="spellStart"/>
      <w:r w:rsidRPr="001E5DD9">
        <w:t>ToRs</w:t>
      </w:r>
      <w:proofErr w:type="spellEnd"/>
      <w:r w:rsidRPr="001E5DD9">
        <w:t>. In particular, the detailed structure of the concept (Chapter 3) should be organised in accordance with the positively weighted criteria in the assessment grid (not with zero). The</w:t>
      </w:r>
      <w:r w:rsidR="005C6AC2" w:rsidRPr="001E5DD9">
        <w:t xml:space="preserve"> technical</w:t>
      </w:r>
      <w:r w:rsidRPr="001E5DD9">
        <w:t xml:space="preserve"> </w:t>
      </w:r>
      <w:r w:rsidR="005C6AC2" w:rsidRPr="001E5DD9">
        <w:t>bid</w:t>
      </w:r>
      <w:r w:rsidRPr="001E5DD9">
        <w:t xml:space="preserve"> must be legible (font size 11 or larger) and clearly formulated. It must be drawn up in </w:t>
      </w:r>
      <w:r w:rsidR="005916BA" w:rsidRPr="001E5DD9">
        <w:fldChar w:fldCharType="begin">
          <w:ffData>
            <w:name w:val="Text90"/>
            <w:enabled/>
            <w:calcOnExit w:val="0"/>
            <w:textInput>
              <w:default w:val="English"/>
            </w:textInput>
          </w:ffData>
        </w:fldChar>
      </w:r>
      <w:bookmarkStart w:id="128" w:name="Text90"/>
      <w:r w:rsidR="005916BA" w:rsidRPr="001E5DD9">
        <w:instrText xml:space="preserve"> FORMTEXT </w:instrText>
      </w:r>
      <w:r w:rsidR="005916BA" w:rsidRPr="001E5DD9">
        <w:fldChar w:fldCharType="separate"/>
      </w:r>
      <w:r w:rsidR="005916BA" w:rsidRPr="001E5DD9">
        <w:t>English</w:t>
      </w:r>
      <w:r w:rsidR="005916BA" w:rsidRPr="001E5DD9">
        <w:fldChar w:fldCharType="end"/>
      </w:r>
      <w:bookmarkEnd w:id="128"/>
      <w:r w:rsidRPr="001E5DD9">
        <w:t xml:space="preserve"> (language).</w:t>
      </w:r>
    </w:p>
    <w:p w14:paraId="6F261627" w14:textId="24EE0848" w:rsidR="008F14EA" w:rsidRPr="001E5DD9" w:rsidRDefault="008F14EA" w:rsidP="00127D3B">
      <w:pPr>
        <w:jc w:val="both"/>
      </w:pPr>
      <w:r w:rsidRPr="001E5DD9">
        <w:t xml:space="preserve">The complete </w:t>
      </w:r>
      <w:r w:rsidR="005C6AC2" w:rsidRPr="001E5DD9">
        <w:t>technical bid</w:t>
      </w:r>
      <w:r w:rsidRPr="001E5DD9">
        <w:t xml:space="preserve"> must not exceed </w:t>
      </w:r>
      <w:r w:rsidR="005916BA" w:rsidRPr="001E5DD9">
        <w:fldChar w:fldCharType="begin">
          <w:ffData>
            <w:name w:val=""/>
            <w:enabled/>
            <w:calcOnExit w:val="0"/>
            <w:textInput>
              <w:default w:val="20"/>
            </w:textInput>
          </w:ffData>
        </w:fldChar>
      </w:r>
      <w:r w:rsidR="005916BA" w:rsidRPr="001E5DD9">
        <w:instrText xml:space="preserve"> FORMTEXT </w:instrText>
      </w:r>
      <w:r w:rsidR="005916BA" w:rsidRPr="001E5DD9">
        <w:fldChar w:fldCharType="separate"/>
      </w:r>
      <w:r w:rsidR="005916BA" w:rsidRPr="001E5DD9">
        <w:t>20</w:t>
      </w:r>
      <w:r w:rsidR="005916BA" w:rsidRPr="001E5DD9">
        <w:fldChar w:fldCharType="end"/>
      </w:r>
      <w:r w:rsidRPr="001E5DD9">
        <w:t xml:space="preserve"> pages (excluding CVs). If one of the maximum page lengths is exceeded, the content appearing after the cut-off point will not be included in the assessment. External content (e.g. links to websites) will also not be considered.</w:t>
      </w:r>
    </w:p>
    <w:p w14:paraId="064BF8C0" w14:textId="2E3BADA0" w:rsidR="008F14EA" w:rsidRPr="001E5DD9" w:rsidRDefault="008F14EA" w:rsidP="00127D3B">
      <w:pPr>
        <w:jc w:val="both"/>
      </w:pPr>
      <w:r w:rsidRPr="001E5DD9">
        <w:t>The CVs of the personnel proposed in accordance with Chapter </w:t>
      </w:r>
      <w:r w:rsidRPr="001E5DD9">
        <w:fldChar w:fldCharType="begin"/>
      </w:r>
      <w:r w:rsidRPr="001E5DD9">
        <w:instrText xml:space="preserve"> REF _Ref508122930 \r \h </w:instrText>
      </w:r>
      <w:r w:rsidR="00BF435E" w:rsidRPr="001E5DD9">
        <w:instrText xml:space="preserve"> \* MERGEFORMAT </w:instrText>
      </w:r>
      <w:r w:rsidRPr="001E5DD9">
        <w:fldChar w:fldCharType="separate"/>
      </w:r>
      <w:r w:rsidRPr="001E5DD9">
        <w:t>4</w:t>
      </w:r>
      <w:r w:rsidRPr="001E5DD9">
        <w:fldChar w:fldCharType="end"/>
      </w:r>
      <w:r w:rsidRPr="001E5DD9">
        <w:t xml:space="preserve"> of the </w:t>
      </w:r>
      <w:proofErr w:type="spellStart"/>
      <w:r w:rsidRPr="001E5DD9">
        <w:t>ToRs</w:t>
      </w:r>
      <w:proofErr w:type="spellEnd"/>
      <w:r w:rsidRPr="001E5DD9">
        <w:t xml:space="preserve"> must be submitted using the format specified in the terms and conditions for application</w:t>
      </w:r>
      <w:r w:rsidR="00184804" w:rsidRPr="001E5DD9">
        <w:t xml:space="preserve"> (if such format of CV is set)</w:t>
      </w:r>
      <w:r w:rsidRPr="001E5DD9">
        <w:t xml:space="preserve">. The CVs shall not exceed </w:t>
      </w:r>
      <w:r w:rsidR="005916BA" w:rsidRPr="001E5DD9">
        <w:t>7</w:t>
      </w:r>
      <w:r w:rsidRPr="001E5DD9">
        <w:t xml:space="preserve"> pages each. They must clearly show the position and job the proposed person held in the reference project and for how long. The CVs </w:t>
      </w:r>
      <w:r w:rsidR="00184804" w:rsidRPr="001E5DD9">
        <w:t>must be drawn up</w:t>
      </w:r>
      <w:r w:rsidRPr="001E5DD9">
        <w:t xml:space="preserve"> in </w:t>
      </w:r>
      <w:r w:rsidR="005916BA" w:rsidRPr="001E5DD9">
        <w:fldChar w:fldCharType="begin">
          <w:ffData>
            <w:name w:val="Text91"/>
            <w:enabled/>
            <w:calcOnExit w:val="0"/>
            <w:textInput>
              <w:default w:val="English"/>
            </w:textInput>
          </w:ffData>
        </w:fldChar>
      </w:r>
      <w:bookmarkStart w:id="129" w:name="Text91"/>
      <w:r w:rsidR="005916BA" w:rsidRPr="001E5DD9">
        <w:instrText xml:space="preserve"> FORMTEXT </w:instrText>
      </w:r>
      <w:r w:rsidR="005916BA" w:rsidRPr="001E5DD9">
        <w:fldChar w:fldCharType="separate"/>
      </w:r>
      <w:r w:rsidR="005916BA" w:rsidRPr="001E5DD9">
        <w:t>English</w:t>
      </w:r>
      <w:r w:rsidR="005916BA" w:rsidRPr="001E5DD9">
        <w:fldChar w:fldCharType="end"/>
      </w:r>
      <w:bookmarkEnd w:id="129"/>
      <w:r w:rsidRPr="001E5DD9">
        <w:t>.</w:t>
      </w:r>
    </w:p>
    <w:p w14:paraId="350EAB36" w14:textId="7210AADC" w:rsidR="008F14EA" w:rsidRPr="001E5DD9" w:rsidRDefault="008F14EA" w:rsidP="00127D3B">
      <w:pPr>
        <w:jc w:val="both"/>
        <w:rPr>
          <w:rFonts w:eastAsia="Arial" w:cs="Arial"/>
          <w:b/>
          <w:bCs/>
        </w:rPr>
      </w:pPr>
      <w:r w:rsidRPr="001E5DD9">
        <w:rPr>
          <w:rFonts w:eastAsia="Arial" w:cs="Arial"/>
          <w:b/>
          <w:bCs/>
        </w:rPr>
        <w:t xml:space="preserve">The technical </w:t>
      </w:r>
      <w:r w:rsidR="00184804" w:rsidRPr="001E5DD9">
        <w:rPr>
          <w:rFonts w:eastAsia="Arial" w:cs="Arial"/>
          <w:b/>
          <w:bCs/>
        </w:rPr>
        <w:t>bid</w:t>
      </w:r>
      <w:r w:rsidRPr="001E5DD9">
        <w:rPr>
          <w:rFonts w:eastAsia="Arial" w:cs="Arial"/>
          <w:b/>
          <w:bCs/>
        </w:rPr>
        <w:t xml:space="preserve"> must not include any financial information such as daily fees for experts or any other payments.</w:t>
      </w:r>
      <w:r w:rsidR="00184804" w:rsidRPr="001E5DD9">
        <w:rPr>
          <w:rFonts w:eastAsia="Arial" w:cs="Arial"/>
          <w:b/>
          <w:bCs/>
        </w:rPr>
        <w:t xml:space="preserve"> </w:t>
      </w:r>
      <w:r w:rsidR="007051F1" w:rsidRPr="001E5DD9">
        <w:rPr>
          <w:rFonts w:eastAsia="Arial" w:cs="Arial"/>
          <w:b/>
          <w:bCs/>
        </w:rPr>
        <w:t>Otherwise,</w:t>
      </w:r>
      <w:r w:rsidR="00184804" w:rsidRPr="001E5DD9">
        <w:rPr>
          <w:rFonts w:eastAsia="Arial" w:cs="Arial"/>
          <w:b/>
          <w:bCs/>
        </w:rPr>
        <w:t xml:space="preserve"> the bid will be disqualified. </w:t>
      </w:r>
    </w:p>
    <w:p w14:paraId="0ECB0526" w14:textId="0DAA8245" w:rsidR="008F14EA" w:rsidRPr="001E5DD9" w:rsidRDefault="008F14EA" w:rsidP="00BC5769">
      <w:pPr>
        <w:pStyle w:val="ListParagraph"/>
        <w:numPr>
          <w:ilvl w:val="2"/>
          <w:numId w:val="14"/>
        </w:numPr>
        <w:tabs>
          <w:tab w:val="left" w:pos="284"/>
        </w:tabs>
        <w:ind w:left="0" w:firstLine="0"/>
        <w:jc w:val="both"/>
        <w:rPr>
          <w:rStyle w:val="normaltextrun"/>
          <w:rFonts w:eastAsia="Arial"/>
          <w:b/>
        </w:rPr>
      </w:pPr>
      <w:bookmarkStart w:id="130" w:name="_Toc112161424"/>
      <w:bookmarkStart w:id="131" w:name="_Toc127948127"/>
      <w:r w:rsidRPr="001E5DD9">
        <w:rPr>
          <w:rStyle w:val="normaltextrun"/>
          <w:rFonts w:eastAsia="Arial"/>
          <w:b/>
        </w:rPr>
        <w:t xml:space="preserve">Commercial </w:t>
      </w:r>
      <w:bookmarkEnd w:id="130"/>
      <w:bookmarkEnd w:id="131"/>
      <w:r w:rsidR="00E35F1E" w:rsidRPr="001E5DD9">
        <w:rPr>
          <w:rStyle w:val="normaltextrun"/>
          <w:rFonts w:eastAsia="Arial"/>
          <w:b/>
        </w:rPr>
        <w:t>bid</w:t>
      </w:r>
    </w:p>
    <w:p w14:paraId="1D9134B6" w14:textId="3CA56BA0" w:rsidR="008F14EA" w:rsidRPr="001E5DD9" w:rsidRDefault="008F14EA" w:rsidP="00127D3B">
      <w:pPr>
        <w:jc w:val="both"/>
        <w:rPr>
          <w:rFonts w:eastAsia="Arial" w:cs="Arial"/>
        </w:rPr>
      </w:pPr>
      <w:r w:rsidRPr="001E5DD9">
        <w:rPr>
          <w:rFonts w:eastAsia="Arial" w:cs="Arial"/>
        </w:rPr>
        <w:t xml:space="preserve">The commercial </w:t>
      </w:r>
      <w:r w:rsidR="00E35F1E" w:rsidRPr="001E5DD9">
        <w:rPr>
          <w:rFonts w:eastAsia="Arial" w:cs="Arial"/>
        </w:rPr>
        <w:t>bid</w:t>
      </w:r>
      <w:r w:rsidRPr="001E5DD9">
        <w:rPr>
          <w:rFonts w:eastAsia="Arial" w:cs="Arial"/>
        </w:rPr>
        <w:t xml:space="preserve"> must include the costs associated with the implementation of the assignment and must be provided according to the format provided in the tender documentation</w:t>
      </w:r>
      <w:r w:rsidR="00AD6EB3" w:rsidRPr="001E5DD9">
        <w:rPr>
          <w:rFonts w:eastAsia="Arial" w:cs="Arial"/>
        </w:rPr>
        <w:t xml:space="preserve">. </w:t>
      </w:r>
    </w:p>
    <w:p w14:paraId="669FDC8B" w14:textId="579D45D7" w:rsidR="008F14EA" w:rsidRPr="001E5DD9" w:rsidRDefault="008F14EA" w:rsidP="00127D3B">
      <w:pPr>
        <w:jc w:val="both"/>
        <w:rPr>
          <w:rFonts w:eastAsia="Arial" w:cs="Arial"/>
          <w:b/>
          <w:bCs/>
        </w:rPr>
      </w:pPr>
      <w:r w:rsidRPr="001E5DD9">
        <w:rPr>
          <w:rFonts w:eastAsia="Arial" w:cs="Arial"/>
          <w:b/>
          <w:bCs/>
        </w:rPr>
        <w:t xml:space="preserve">Commercial </w:t>
      </w:r>
      <w:r w:rsidR="00E35F1E" w:rsidRPr="001E5DD9">
        <w:rPr>
          <w:rFonts w:eastAsia="Arial" w:cs="Arial"/>
          <w:b/>
          <w:bCs/>
        </w:rPr>
        <w:t>bid</w:t>
      </w:r>
      <w:r w:rsidRPr="001E5DD9">
        <w:rPr>
          <w:rFonts w:eastAsia="Arial" w:cs="Arial"/>
          <w:b/>
          <w:bCs/>
        </w:rPr>
        <w:t xml:space="preserve"> must be signed and stamped (if stamp is used).</w:t>
      </w:r>
    </w:p>
    <w:p w14:paraId="1291CF56" w14:textId="2E2EE1E8" w:rsidR="0051151D" w:rsidRPr="001E5DD9" w:rsidRDefault="008F14EA" w:rsidP="00BC5769">
      <w:pPr>
        <w:pStyle w:val="ListParagraph"/>
        <w:numPr>
          <w:ilvl w:val="2"/>
          <w:numId w:val="14"/>
        </w:numPr>
        <w:ind w:left="0" w:firstLine="0"/>
        <w:jc w:val="both"/>
        <w:rPr>
          <w:b/>
        </w:rPr>
      </w:pPr>
      <w:r w:rsidRPr="001E5DD9">
        <w:rPr>
          <w:b/>
        </w:rPr>
        <w:t xml:space="preserve">Registration documents of the </w:t>
      </w:r>
      <w:r w:rsidR="00E477FA" w:rsidRPr="001E5DD9">
        <w:rPr>
          <w:b/>
        </w:rPr>
        <w:t>tenderer</w:t>
      </w:r>
    </w:p>
    <w:p w14:paraId="03CFA7DE" w14:textId="77777777" w:rsidR="00AD6EB3" w:rsidRPr="001E5DD9" w:rsidRDefault="00AD6EB3" w:rsidP="00127D3B">
      <w:pPr>
        <w:pStyle w:val="ListParagraph"/>
        <w:ind w:left="0"/>
        <w:jc w:val="both"/>
        <w:rPr>
          <w:b/>
        </w:rPr>
      </w:pPr>
    </w:p>
    <w:p w14:paraId="657BD075" w14:textId="47DA7802" w:rsidR="00A444A8" w:rsidRPr="001E5DD9" w:rsidRDefault="00AD6EB3" w:rsidP="00127D3B">
      <w:pPr>
        <w:pStyle w:val="ListParagraph"/>
        <w:ind w:left="0"/>
        <w:jc w:val="both"/>
        <w:rPr>
          <w:b/>
        </w:rPr>
      </w:pPr>
      <w:r w:rsidRPr="001E5DD9">
        <w:t>Shall be provide a</w:t>
      </w:r>
      <w:r w:rsidR="00CD7F73" w:rsidRPr="001E5DD9">
        <w:t xml:space="preserve">ccording to the requirements of tender documentation </w:t>
      </w:r>
    </w:p>
    <w:p w14:paraId="613F0527" w14:textId="77777777" w:rsidR="00A444A8" w:rsidRPr="001E5DD9" w:rsidRDefault="00A444A8" w:rsidP="00127D3B">
      <w:pPr>
        <w:pStyle w:val="ListParagraph"/>
        <w:ind w:left="0"/>
        <w:jc w:val="both"/>
        <w:rPr>
          <w:b/>
        </w:rPr>
      </w:pPr>
    </w:p>
    <w:p w14:paraId="256D5E87" w14:textId="3B3975F6" w:rsidR="00081256" w:rsidRPr="001E5DD9" w:rsidRDefault="00081256" w:rsidP="00BC5769">
      <w:pPr>
        <w:pStyle w:val="ListParagraph"/>
        <w:numPr>
          <w:ilvl w:val="2"/>
          <w:numId w:val="14"/>
        </w:numPr>
        <w:ind w:left="0" w:firstLine="0"/>
        <w:jc w:val="both"/>
        <w:rPr>
          <w:b/>
        </w:rPr>
      </w:pPr>
      <w:bookmarkStart w:id="132" w:name="_Toc112161425"/>
      <w:bookmarkStart w:id="133" w:name="_Toc127948128"/>
      <w:r w:rsidRPr="001E5DD9">
        <w:rPr>
          <w:b/>
        </w:rPr>
        <w:t xml:space="preserve">Documents for tenderer’s eligibility confirmation </w:t>
      </w:r>
      <w:bookmarkEnd w:id="132"/>
      <w:bookmarkEnd w:id="133"/>
    </w:p>
    <w:tbl>
      <w:tblPr>
        <w:tblStyle w:val="TableGrid"/>
        <w:tblW w:w="0" w:type="auto"/>
        <w:tblLook w:val="04A0" w:firstRow="1" w:lastRow="0" w:firstColumn="1" w:lastColumn="0" w:noHBand="0" w:noVBand="1"/>
      </w:tblPr>
      <w:tblGrid>
        <w:gridCol w:w="4743"/>
        <w:gridCol w:w="4744"/>
      </w:tblGrid>
      <w:tr w:rsidR="00081256" w:rsidRPr="000B3FB8" w14:paraId="19FFB318" w14:textId="77777777" w:rsidTr="001274F7">
        <w:trPr>
          <w:trHeight w:val="664"/>
        </w:trPr>
        <w:tc>
          <w:tcPr>
            <w:tcW w:w="4743" w:type="dxa"/>
          </w:tcPr>
          <w:p w14:paraId="75C4DFE1" w14:textId="043C85F8" w:rsidR="00081256" w:rsidRPr="000B3FB8" w:rsidRDefault="00081256" w:rsidP="00D93EF8">
            <w:pPr>
              <w:jc w:val="both"/>
              <w:rPr>
                <w:rFonts w:cs="Arial"/>
                <w:b/>
                <w:bCs/>
                <w:sz w:val="22"/>
                <w:szCs w:val="22"/>
              </w:rPr>
            </w:pPr>
            <w:r w:rsidRPr="000B3FB8">
              <w:rPr>
                <w:rFonts w:eastAsia="Arial" w:cs="Arial"/>
              </w:rPr>
              <w:t xml:space="preserve">The tenderer is obliged to conform to the following eligibility </w:t>
            </w:r>
            <w:r w:rsidR="002944A8" w:rsidRPr="000B3FB8">
              <w:rPr>
                <w:rFonts w:eastAsia="Arial" w:cs="Arial"/>
              </w:rPr>
              <w:t>requirements</w:t>
            </w:r>
            <w:r w:rsidRPr="000B3FB8">
              <w:rPr>
                <w:rFonts w:eastAsia="Arial" w:cs="Arial"/>
              </w:rPr>
              <w:t>:</w:t>
            </w:r>
          </w:p>
        </w:tc>
        <w:tc>
          <w:tcPr>
            <w:tcW w:w="4744" w:type="dxa"/>
          </w:tcPr>
          <w:p w14:paraId="1CCDB0AE" w14:textId="20EC3D1C" w:rsidR="00081256" w:rsidRPr="000B3FB8" w:rsidRDefault="00081256" w:rsidP="00127D3B">
            <w:pPr>
              <w:pStyle w:val="ListParagraph"/>
              <w:ind w:left="0"/>
              <w:jc w:val="both"/>
              <w:rPr>
                <w:rFonts w:cs="Arial"/>
                <w:b/>
                <w:bCs/>
                <w:sz w:val="22"/>
                <w:szCs w:val="22"/>
              </w:rPr>
            </w:pPr>
            <w:r w:rsidRPr="000B3FB8">
              <w:rPr>
                <w:rFonts w:eastAsia="Arial" w:cs="Arial"/>
              </w:rPr>
              <w:t xml:space="preserve">The tenderer must provide the following document to confirm the compliance with eligibility </w:t>
            </w:r>
            <w:r w:rsidR="002944A8" w:rsidRPr="000B3FB8">
              <w:rPr>
                <w:rFonts w:eastAsia="Arial" w:cs="Arial"/>
              </w:rPr>
              <w:t>requirements</w:t>
            </w:r>
            <w:r w:rsidRPr="000B3FB8">
              <w:rPr>
                <w:rFonts w:cs="Arial"/>
              </w:rPr>
              <w:t>:</w:t>
            </w:r>
          </w:p>
        </w:tc>
      </w:tr>
      <w:tr w:rsidR="00910F9B" w:rsidRPr="000B3FB8" w14:paraId="53A6434E" w14:textId="77777777" w:rsidTr="002F398C">
        <w:tc>
          <w:tcPr>
            <w:tcW w:w="4743" w:type="dxa"/>
          </w:tcPr>
          <w:p w14:paraId="018655D2" w14:textId="231D72B5" w:rsidR="00910F9B" w:rsidRPr="000B3FB8" w:rsidRDefault="00910F9B" w:rsidP="00910F9B">
            <w:pPr>
              <w:pStyle w:val="ListParagraph"/>
              <w:ind w:left="0"/>
              <w:jc w:val="both"/>
              <w:rPr>
                <w:rFonts w:cs="Arial"/>
                <w:b/>
                <w:bCs/>
                <w:sz w:val="22"/>
                <w:szCs w:val="22"/>
              </w:rPr>
            </w:pPr>
            <w:r w:rsidRPr="000B3FB8">
              <w:rPr>
                <w:b/>
                <w:bCs/>
                <w:color w:val="000000"/>
              </w:rPr>
              <w:t>A.</w:t>
            </w:r>
            <w:r w:rsidRPr="000B3FB8">
              <w:rPr>
                <w:color w:val="000000"/>
              </w:rPr>
              <w:t xml:space="preserve"> </w:t>
            </w:r>
            <w:r w:rsidRPr="000B3FB8">
              <w:t xml:space="preserve">Minimum requirements for </w:t>
            </w:r>
            <w:r w:rsidRPr="000B3FB8">
              <w:rPr>
                <w:b/>
                <w:bCs/>
              </w:rPr>
              <w:t>managerial</w:t>
            </w:r>
            <w:r w:rsidRPr="000B3FB8">
              <w:t xml:space="preserve"> capacity: </w:t>
            </w:r>
            <w:r w:rsidR="00552C83" w:rsidRPr="000B3FB8">
              <w:t>2</w:t>
            </w:r>
            <w:r w:rsidRPr="000B3FB8">
              <w:t xml:space="preserve"> reference project(s) in the field of </w:t>
            </w:r>
            <w:r w:rsidR="004C4C79" w:rsidRPr="000B3FB8">
              <w:t xml:space="preserve">development and/or </w:t>
            </w:r>
            <w:r w:rsidRPr="000B3FB8">
              <w:t xml:space="preserve">implementation </w:t>
            </w:r>
            <w:r w:rsidR="004C4C79" w:rsidRPr="000B3FB8">
              <w:t>nationwide</w:t>
            </w:r>
            <w:r w:rsidR="002155F5" w:rsidRPr="000B3FB8">
              <w:t xml:space="preserve"> </w:t>
            </w:r>
            <w:r w:rsidR="004C4C79" w:rsidRPr="000B3FB8">
              <w:t>programmes</w:t>
            </w:r>
            <w:r w:rsidRPr="000B3FB8">
              <w:t xml:space="preserve"> with the total budget at least </w:t>
            </w:r>
            <w:r w:rsidR="00F6779A" w:rsidRPr="000B3FB8">
              <w:t>5</w:t>
            </w:r>
            <w:r w:rsidRPr="000B3FB8">
              <w:t>00.000 UAH at the date of implementation, with indicating donor organisation, duration, target audiences (recipients) and other details in English</w:t>
            </w:r>
          </w:p>
        </w:tc>
        <w:tc>
          <w:tcPr>
            <w:tcW w:w="4744" w:type="dxa"/>
          </w:tcPr>
          <w:p w14:paraId="19971250" w14:textId="6D7A4848" w:rsidR="00910F9B" w:rsidRPr="000B3FB8" w:rsidRDefault="00910F9B" w:rsidP="00910F9B">
            <w:pPr>
              <w:pStyle w:val="ListParagraph"/>
              <w:ind w:left="0"/>
              <w:jc w:val="both"/>
              <w:rPr>
                <w:rFonts w:cs="Arial"/>
                <w:b/>
                <w:bCs/>
                <w:sz w:val="22"/>
                <w:szCs w:val="22"/>
              </w:rPr>
            </w:pPr>
            <w:r w:rsidRPr="000B3FB8">
              <w:rPr>
                <w:color w:val="000000"/>
              </w:rPr>
              <w:t xml:space="preserve">Tenderers must provide: Eligibility Self-Declaration, </w:t>
            </w:r>
            <w:r w:rsidR="00552C83" w:rsidRPr="000B3FB8">
              <w:rPr>
                <w:color w:val="000000"/>
              </w:rPr>
              <w:t>2</w:t>
            </w:r>
            <w:r w:rsidRPr="000B3FB8">
              <w:rPr>
                <w:rFonts w:eastAsia="Arial"/>
                <w:szCs w:val="22"/>
              </w:rPr>
              <w:t xml:space="preserve"> supportive (reference) letters (1 reference letter per project), from the Ukrainian authorities (e.g. Ministries, state authorities, sectoral regulatory bodies or other)</w:t>
            </w:r>
          </w:p>
        </w:tc>
      </w:tr>
      <w:tr w:rsidR="00910F9B" w:rsidRPr="001E5DD9" w14:paraId="2F00C62C" w14:textId="77777777" w:rsidTr="002F398C">
        <w:tc>
          <w:tcPr>
            <w:tcW w:w="4743" w:type="dxa"/>
          </w:tcPr>
          <w:p w14:paraId="2C70EE2D" w14:textId="12A91A8A" w:rsidR="00910F9B" w:rsidRPr="000B3FB8" w:rsidRDefault="00910F9B" w:rsidP="00910F9B">
            <w:pPr>
              <w:pStyle w:val="ListParagraph"/>
              <w:ind w:left="0"/>
              <w:jc w:val="both"/>
              <w:rPr>
                <w:rFonts w:cs="Arial"/>
                <w:b/>
                <w:bCs/>
                <w:sz w:val="22"/>
                <w:szCs w:val="22"/>
              </w:rPr>
            </w:pPr>
            <w:r w:rsidRPr="000B3FB8">
              <w:rPr>
                <w:b/>
                <w:bCs/>
                <w:color w:val="000000"/>
              </w:rPr>
              <w:lastRenderedPageBreak/>
              <w:t>B.</w:t>
            </w:r>
            <w:r w:rsidRPr="000B3FB8">
              <w:rPr>
                <w:color w:val="000000"/>
              </w:rPr>
              <w:t xml:space="preserve"> </w:t>
            </w:r>
            <w:r w:rsidR="00F75E59" w:rsidRPr="000B3FB8">
              <w:rPr>
                <w:rFonts w:cs="Arial"/>
                <w:bCs/>
                <w:szCs w:val="22"/>
              </w:rPr>
              <w:t xml:space="preserve">Minimum requirements for </w:t>
            </w:r>
            <w:r w:rsidR="00F75E59" w:rsidRPr="000B3FB8">
              <w:rPr>
                <w:rFonts w:cs="Arial"/>
                <w:b/>
                <w:szCs w:val="22"/>
              </w:rPr>
              <w:t>technical</w:t>
            </w:r>
            <w:r w:rsidR="00F75E59" w:rsidRPr="000B3FB8">
              <w:rPr>
                <w:rFonts w:cs="Arial"/>
                <w:bCs/>
                <w:szCs w:val="22"/>
              </w:rPr>
              <w:t xml:space="preserve"> experience: 3 reference project(s) in the field of supporting vulnerable groups, developing inclusive measures for employment, transition to the labour market, and education of target audiences of the assignment (e.g. sociological survey, interviewing IDPs, etc.) in English</w:t>
            </w:r>
          </w:p>
        </w:tc>
        <w:tc>
          <w:tcPr>
            <w:tcW w:w="4744" w:type="dxa"/>
          </w:tcPr>
          <w:p w14:paraId="5E88D48D" w14:textId="76A1570E" w:rsidR="00910F9B" w:rsidRPr="000B3FB8" w:rsidRDefault="00910F9B" w:rsidP="00910F9B">
            <w:pPr>
              <w:pStyle w:val="ListParagraph"/>
              <w:ind w:left="0"/>
              <w:jc w:val="both"/>
              <w:rPr>
                <w:color w:val="000000"/>
              </w:rPr>
            </w:pPr>
            <w:r w:rsidRPr="000B3FB8">
              <w:rPr>
                <w:color w:val="000000"/>
              </w:rPr>
              <w:t>Tenderers must provide: Eligibility Self-Declaration,</w:t>
            </w:r>
          </w:p>
          <w:p w14:paraId="036E069F" w14:textId="6B91C33C" w:rsidR="00910F9B" w:rsidRPr="000B3FB8" w:rsidRDefault="00BB52A9" w:rsidP="00910F9B">
            <w:pPr>
              <w:pStyle w:val="ListParagraph"/>
              <w:ind w:left="0"/>
              <w:jc w:val="both"/>
              <w:rPr>
                <w:rFonts w:cs="Arial"/>
                <w:b/>
                <w:bCs/>
                <w:sz w:val="22"/>
                <w:szCs w:val="22"/>
              </w:rPr>
            </w:pPr>
            <w:r w:rsidRPr="000B3FB8">
              <w:t>3</w:t>
            </w:r>
            <w:r w:rsidR="00910F9B" w:rsidRPr="000B3FB8">
              <w:t xml:space="preserve"> supportive (reference) letters from the clients/beneficiaries about performed projects</w:t>
            </w:r>
          </w:p>
        </w:tc>
      </w:tr>
    </w:tbl>
    <w:p w14:paraId="0FF98B18" w14:textId="77777777" w:rsidR="002F398C" w:rsidRPr="001E5DD9" w:rsidRDefault="002F398C" w:rsidP="00127D3B">
      <w:pPr>
        <w:pStyle w:val="ListParagraph"/>
        <w:ind w:left="0"/>
        <w:jc w:val="both"/>
        <w:rPr>
          <w:b/>
        </w:rPr>
      </w:pPr>
    </w:p>
    <w:p w14:paraId="6A29D82C" w14:textId="37F1264C" w:rsidR="00081256" w:rsidRPr="001E5DD9" w:rsidRDefault="003E3F77" w:rsidP="00127D3B">
      <w:pPr>
        <w:pStyle w:val="ListParagraph"/>
        <w:ind w:left="0"/>
        <w:jc w:val="both"/>
      </w:pPr>
      <w:bookmarkStart w:id="134" w:name="_Hlk156211933"/>
      <w:r w:rsidRPr="001E5DD9">
        <w:t xml:space="preserve">The </w:t>
      </w:r>
      <w:r w:rsidR="00526D1C" w:rsidRPr="001E5DD9">
        <w:t>tendere</w:t>
      </w:r>
      <w:r w:rsidR="00A83DBB" w:rsidRPr="001E5DD9">
        <w:t>r</w:t>
      </w:r>
      <w:r w:rsidR="00526D1C" w:rsidRPr="001E5DD9">
        <w:t xml:space="preserve"> </w:t>
      </w:r>
      <w:r w:rsidR="00A83DBB" w:rsidRPr="001E5DD9">
        <w:t>must</w:t>
      </w:r>
      <w:r w:rsidR="00526D1C" w:rsidRPr="001E5DD9">
        <w:t xml:space="preserve">: </w:t>
      </w:r>
    </w:p>
    <w:p w14:paraId="0B173EF3" w14:textId="07009595" w:rsidR="00526D1C" w:rsidRPr="001E5DD9" w:rsidRDefault="00526D1C" w:rsidP="00BC5769">
      <w:pPr>
        <w:numPr>
          <w:ilvl w:val="0"/>
          <w:numId w:val="16"/>
        </w:numPr>
        <w:spacing w:before="100" w:beforeAutospacing="1" w:after="0"/>
        <w:jc w:val="both"/>
      </w:pPr>
      <w:r w:rsidRPr="001E5DD9">
        <w:t xml:space="preserve">be a registered legal entity/private entrepreneur in </w:t>
      </w:r>
      <w:proofErr w:type="gramStart"/>
      <w:r w:rsidRPr="001E5DD9">
        <w:t>Ukraine;</w:t>
      </w:r>
      <w:proofErr w:type="gramEnd"/>
    </w:p>
    <w:p w14:paraId="15D6B92F" w14:textId="27B8F031" w:rsidR="00526D1C" w:rsidRPr="001E5DD9" w:rsidRDefault="00526D1C" w:rsidP="00BC5769">
      <w:pPr>
        <w:numPr>
          <w:ilvl w:val="0"/>
          <w:numId w:val="16"/>
        </w:numPr>
        <w:spacing w:before="100" w:beforeAutospacing="1" w:after="0"/>
        <w:jc w:val="both"/>
      </w:pPr>
      <w:r w:rsidRPr="001E5DD9">
        <w:t>not be on the sanctions list of Ukraine, the EU</w:t>
      </w:r>
      <w:r w:rsidR="00525C7E" w:rsidRPr="001E5DD9">
        <w:t xml:space="preserve">, the </w:t>
      </w:r>
      <w:proofErr w:type="gramStart"/>
      <w:r w:rsidR="00525C7E" w:rsidRPr="001E5DD9">
        <w:t>UN</w:t>
      </w:r>
      <w:r w:rsidRPr="001E5DD9">
        <w:t>;</w:t>
      </w:r>
      <w:proofErr w:type="gramEnd"/>
    </w:p>
    <w:p w14:paraId="698B0FCC" w14:textId="07FD947E" w:rsidR="00526D1C" w:rsidRPr="001E5DD9" w:rsidRDefault="00526D1C" w:rsidP="00BC5769">
      <w:pPr>
        <w:numPr>
          <w:ilvl w:val="0"/>
          <w:numId w:val="16"/>
        </w:numPr>
        <w:spacing w:before="100" w:beforeAutospacing="1" w:after="0"/>
        <w:jc w:val="both"/>
      </w:pPr>
      <w:r w:rsidRPr="001E5DD9">
        <w:t>ensure that the final beneficiaries/participants are not on the sanctions list of Ukraine, the EU</w:t>
      </w:r>
      <w:r w:rsidR="00525C7E" w:rsidRPr="001E5DD9">
        <w:t xml:space="preserve">, the </w:t>
      </w:r>
      <w:proofErr w:type="gramStart"/>
      <w:r w:rsidR="00525C7E" w:rsidRPr="001E5DD9">
        <w:t>UN</w:t>
      </w:r>
      <w:r w:rsidRPr="001E5DD9">
        <w:t>;</w:t>
      </w:r>
      <w:proofErr w:type="gramEnd"/>
    </w:p>
    <w:p w14:paraId="16E9E924" w14:textId="5B185994" w:rsidR="00526D1C" w:rsidRPr="001E5DD9" w:rsidRDefault="00526D1C" w:rsidP="00BC5769">
      <w:pPr>
        <w:numPr>
          <w:ilvl w:val="0"/>
          <w:numId w:val="16"/>
        </w:numPr>
        <w:spacing w:before="100" w:beforeAutospacing="1" w:after="0"/>
        <w:jc w:val="both"/>
      </w:pPr>
      <w:r w:rsidRPr="001E5DD9">
        <w:t xml:space="preserve">not be in the process of </w:t>
      </w:r>
      <w:proofErr w:type="gramStart"/>
      <w:r w:rsidRPr="001E5DD9">
        <w:t>termination;</w:t>
      </w:r>
      <w:proofErr w:type="gramEnd"/>
    </w:p>
    <w:p w14:paraId="4A146174" w14:textId="48D56A99" w:rsidR="00526D1C" w:rsidRPr="001E5DD9" w:rsidRDefault="00526D1C" w:rsidP="00BC5769">
      <w:pPr>
        <w:numPr>
          <w:ilvl w:val="0"/>
          <w:numId w:val="16"/>
        </w:numPr>
        <w:spacing w:before="100" w:beforeAutospacing="1" w:after="0"/>
        <w:jc w:val="both"/>
      </w:pPr>
      <w:r w:rsidRPr="001E5DD9">
        <w:t xml:space="preserve">not be </w:t>
      </w:r>
      <w:r w:rsidR="00B8256A" w:rsidRPr="001E5DD9">
        <w:t>registered</w:t>
      </w:r>
      <w:r w:rsidRPr="001E5DD9">
        <w:t xml:space="preserve"> </w:t>
      </w:r>
      <w:r w:rsidR="00B8256A" w:rsidRPr="001E5DD9">
        <w:rPr>
          <w:rFonts w:cs="Arial"/>
        </w:rPr>
        <w:t xml:space="preserve">on temporary occupied territories of </w:t>
      </w:r>
      <w:proofErr w:type="gramStart"/>
      <w:r w:rsidR="00B8256A" w:rsidRPr="001E5DD9">
        <w:rPr>
          <w:rFonts w:cs="Arial"/>
        </w:rPr>
        <w:t>Ukraine</w:t>
      </w:r>
      <w:r w:rsidR="000F2157" w:rsidRPr="001E5DD9">
        <w:t>;</w:t>
      </w:r>
      <w:proofErr w:type="gramEnd"/>
      <w:r w:rsidR="000F2157" w:rsidRPr="001E5DD9">
        <w:t xml:space="preserve"> </w:t>
      </w:r>
    </w:p>
    <w:p w14:paraId="60435E2E" w14:textId="7F9CF47C" w:rsidR="007B1CC2" w:rsidRPr="001E5DD9" w:rsidRDefault="007B1CC2" w:rsidP="00BC5769">
      <w:pPr>
        <w:numPr>
          <w:ilvl w:val="0"/>
          <w:numId w:val="16"/>
        </w:numPr>
        <w:spacing w:before="100" w:beforeAutospacing="1" w:after="0"/>
        <w:jc w:val="both"/>
      </w:pPr>
      <w:r w:rsidRPr="001E5DD9">
        <w:t xml:space="preserve">not have the ultimate beneficial owner, member or participant (shareholder), having a share in the authorized capital of 10 percent or more, which is the Russian Federation, </w:t>
      </w:r>
      <w:r w:rsidR="00D26B8B" w:rsidRPr="001E5DD9">
        <w:rPr>
          <w:rFonts w:cs="Arial"/>
        </w:rPr>
        <w:t>the Republic of Belarus, the Islamic Republic of Iran,</w:t>
      </w:r>
      <w:r w:rsidR="00D26B8B" w:rsidRPr="001E5DD9">
        <w:t xml:space="preserve"> </w:t>
      </w:r>
      <w:r w:rsidRPr="001E5DD9">
        <w:t xml:space="preserve">a citizen of the Russian Federation, </w:t>
      </w:r>
      <w:r w:rsidR="00D26B8B" w:rsidRPr="001E5DD9">
        <w:rPr>
          <w:rFonts w:cs="Arial"/>
        </w:rPr>
        <w:t>the Republic of Belarus, the Islamic Republic of Iran</w:t>
      </w:r>
      <w:r w:rsidR="00D26B8B" w:rsidRPr="001E5DD9">
        <w:t xml:space="preserve"> </w:t>
      </w:r>
      <w:r w:rsidRPr="001E5DD9">
        <w:t>except for those who live on the territory of Ukraine on legal grounds, or a legal entity created and registered in accordance with the legislation of the Russian Federation</w:t>
      </w:r>
      <w:r w:rsidR="00D26B8B" w:rsidRPr="001E5DD9">
        <w:t xml:space="preserve">, </w:t>
      </w:r>
      <w:r w:rsidR="00D26B8B" w:rsidRPr="001E5DD9">
        <w:rPr>
          <w:rFonts w:cs="Arial"/>
        </w:rPr>
        <w:t>the Republic of Belarus, the Islamic Republic of Iran</w:t>
      </w:r>
      <w:r w:rsidRPr="001E5DD9">
        <w:t xml:space="preserve">. </w:t>
      </w:r>
    </w:p>
    <w:bookmarkEnd w:id="134"/>
    <w:p w14:paraId="4E14D10B" w14:textId="77777777" w:rsidR="00485986" w:rsidRPr="001E5DD9" w:rsidRDefault="00485986" w:rsidP="003D31E7">
      <w:pPr>
        <w:pStyle w:val="ListParagraph"/>
        <w:ind w:left="0"/>
        <w:jc w:val="both"/>
        <w:rPr>
          <w:rFonts w:eastAsia="Arial" w:cs="Arial"/>
        </w:rPr>
      </w:pPr>
    </w:p>
    <w:p w14:paraId="673E6863" w14:textId="3307D21F" w:rsidR="008F14EA" w:rsidRPr="001E5DD9" w:rsidRDefault="008F14EA" w:rsidP="003D31E7">
      <w:pPr>
        <w:pStyle w:val="ListParagraph"/>
        <w:ind w:left="0"/>
        <w:jc w:val="both"/>
        <w:rPr>
          <w:rFonts w:eastAsia="Arial" w:cs="Arial"/>
        </w:rPr>
      </w:pPr>
      <w:r w:rsidRPr="001E5DD9">
        <w:rPr>
          <w:rFonts w:eastAsia="Arial" w:cs="Arial"/>
        </w:rPr>
        <w:t>GIZ reserves the right to verify th</w:t>
      </w:r>
      <w:r w:rsidR="00D26B8B" w:rsidRPr="001E5DD9">
        <w:rPr>
          <w:rFonts w:eastAsia="Arial" w:cs="Arial"/>
        </w:rPr>
        <w:t>e</w:t>
      </w:r>
      <w:r w:rsidRPr="001E5DD9">
        <w:rPr>
          <w:rFonts w:eastAsia="Arial" w:cs="Arial"/>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4A0AFAD2" w14:textId="77777777" w:rsidR="003D31E7" w:rsidRPr="001E5DD9" w:rsidRDefault="003D31E7" w:rsidP="00D93EF8">
      <w:pPr>
        <w:pStyle w:val="ListParagraph"/>
        <w:ind w:left="0"/>
        <w:jc w:val="both"/>
        <w:rPr>
          <w:rFonts w:eastAsia="Arial" w:cs="Arial"/>
        </w:rPr>
      </w:pPr>
    </w:p>
    <w:sectPr w:rsidR="003D31E7" w:rsidRPr="001E5DD9" w:rsidSect="007C42D4">
      <w:headerReference w:type="default" r:id="rId14"/>
      <w:footerReference w:type="default" r:id="rId15"/>
      <w:headerReference w:type="first" r:id="rId16"/>
      <w:footerReference w:type="first" r:id="rId17"/>
      <w:pgSz w:w="11906" w:h="16838" w:code="9"/>
      <w:pgMar w:top="1418" w:right="991"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863FB6" w14:textId="77777777" w:rsidR="00F12783" w:rsidRDefault="00F12783" w:rsidP="00E0714A">
      <w:r>
        <w:separator/>
      </w:r>
    </w:p>
    <w:p w14:paraId="034712D8" w14:textId="77777777" w:rsidR="00F12783" w:rsidRDefault="00F12783"/>
    <w:p w14:paraId="58AAA742" w14:textId="77777777" w:rsidR="00F12783" w:rsidRDefault="00F12783"/>
  </w:endnote>
  <w:endnote w:type="continuationSeparator" w:id="0">
    <w:p w14:paraId="08013461" w14:textId="77777777" w:rsidR="00F12783" w:rsidRDefault="00F12783" w:rsidP="00E0714A">
      <w:r>
        <w:continuationSeparator/>
      </w:r>
    </w:p>
    <w:p w14:paraId="31431E3E" w14:textId="77777777" w:rsidR="00F12783" w:rsidRDefault="00F12783"/>
    <w:p w14:paraId="76EC026B" w14:textId="77777777" w:rsidR="00F12783" w:rsidRDefault="00F12783"/>
  </w:endnote>
  <w:endnote w:type="continuationNotice" w:id="1">
    <w:p w14:paraId="5C0A807B" w14:textId="77777777" w:rsidR="00F12783" w:rsidRDefault="00F12783">
      <w:pPr>
        <w:spacing w:after="0"/>
      </w:pPr>
    </w:p>
    <w:p w14:paraId="19EFE1ED" w14:textId="77777777" w:rsidR="00F12783" w:rsidRDefault="00F12783" w:rsidP="002A4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75968" w14:textId="00AD2BA8" w:rsidR="008934FE" w:rsidRPr="00B53644" w:rsidRDefault="007C42D4" w:rsidP="007C42D4">
    <w:pPr>
      <w:tabs>
        <w:tab w:val="left" w:pos="795"/>
        <w:tab w:val="left" w:pos="7740"/>
        <w:tab w:val="right" w:pos="9497"/>
      </w:tabs>
      <w:rPr>
        <w:rFonts w:cs="Arial"/>
        <w:szCs w:val="18"/>
      </w:rPr>
    </w:pPr>
    <w:r>
      <w:rPr>
        <w:rFonts w:cs="Arial"/>
      </w:rPr>
      <w:tab/>
    </w:r>
    <w:r>
      <w:rPr>
        <w:sz w:val="14"/>
      </w:rPr>
      <w:t xml:space="preserve">Created by </w:t>
    </w:r>
    <w:r w:rsidR="00CD1C64">
      <w:rPr>
        <w:sz w:val="14"/>
      </w:rPr>
      <w:t>XXX</w:t>
    </w:r>
    <w:r>
      <w:rPr>
        <w:rFonts w:cs="Arial"/>
      </w:rPr>
      <w:tab/>
    </w:r>
    <w:r>
      <w:rPr>
        <w:rFonts w:cs="Arial"/>
      </w:rPr>
      <w:tab/>
    </w:r>
    <w:r w:rsidR="008934FE">
      <w:rPr>
        <w:rFonts w:cs="Arial"/>
      </w:rPr>
      <w:fldChar w:fldCharType="begin"/>
    </w:r>
    <w:r w:rsidR="008934FE">
      <w:rPr>
        <w:rFonts w:cs="Arial"/>
      </w:rPr>
      <w:instrText xml:space="preserve"> PAGE  \* Arabic  \* MERGEFORMAT </w:instrText>
    </w:r>
    <w:r w:rsidR="008934FE">
      <w:rPr>
        <w:rFonts w:cs="Arial"/>
      </w:rPr>
      <w:fldChar w:fldCharType="separate"/>
    </w:r>
    <w:r w:rsidR="00443597">
      <w:rPr>
        <w:rFonts w:cs="Arial"/>
        <w:noProof/>
      </w:rPr>
      <w:t>6</w:t>
    </w:r>
    <w:r w:rsidR="008934FE">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93D1A" w14:textId="77777777" w:rsidR="000F2247" w:rsidRDefault="008934FE" w:rsidP="00B53644">
    <w:pPr>
      <w:pStyle w:val="Footer"/>
      <w:tabs>
        <w:tab w:val="clear" w:pos="4536"/>
      </w:tabs>
      <w:rPr>
        <w:sz w:val="14"/>
      </w:rPr>
    </w:pPr>
    <w:r>
      <w:rPr>
        <w:sz w:val="14"/>
      </w:rPr>
      <w:t>Form 41-14-2-en</w:t>
    </w:r>
  </w:p>
  <w:p w14:paraId="294CCF6D" w14:textId="7AF1E8F4" w:rsidR="008934FE" w:rsidRDefault="007C42D4" w:rsidP="00B53644">
    <w:pPr>
      <w:pStyle w:val="Footer"/>
      <w:tabs>
        <w:tab w:val="clear" w:pos="4536"/>
      </w:tabs>
    </w:pPr>
    <w:r>
      <w:rPr>
        <w:sz w:val="14"/>
      </w:rPr>
      <w:t xml:space="preserve">Created by </w:t>
    </w:r>
    <w:r w:rsidRPr="00244C6C">
      <w:rPr>
        <w:sz w:val="14"/>
        <w:highlight w:val="yellow"/>
      </w:rPr>
      <w:t>________________</w:t>
    </w:r>
    <w:r>
      <w:rPr>
        <w:sz w:val="14"/>
      </w:rPr>
      <w:t xml:space="preserve"> Division OU 3900, Date: </w:t>
    </w:r>
    <w:r w:rsidRPr="00244C6C">
      <w:rPr>
        <w:sz w:val="14"/>
        <w:highlight w:val="yellow"/>
      </w:rPr>
      <w:t>_________</w:t>
    </w:r>
    <w:r w:rsidR="008934FE">
      <w:rPr>
        <w:sz w:val="13"/>
      </w:rPr>
      <w:tab/>
    </w:r>
    <w:r w:rsidR="008934FE" w:rsidRPr="006902D2">
      <w:fldChar w:fldCharType="begin"/>
    </w:r>
    <w:r w:rsidR="008934FE" w:rsidRPr="006902D2">
      <w:instrText xml:space="preserve"> PAGE  \* Arabic  \* MERGEFORMAT </w:instrText>
    </w:r>
    <w:r w:rsidR="008934FE" w:rsidRPr="006902D2">
      <w:fldChar w:fldCharType="separate"/>
    </w:r>
    <w:r w:rsidR="00443597">
      <w:rPr>
        <w:noProof/>
      </w:rPr>
      <w:t>1</w:t>
    </w:r>
    <w:r w:rsidR="008934FE" w:rsidRPr="006902D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D51CB" w14:textId="77777777" w:rsidR="00F12783" w:rsidRDefault="00F12783" w:rsidP="00E0714A">
      <w:r>
        <w:separator/>
      </w:r>
    </w:p>
    <w:p w14:paraId="126793DE" w14:textId="77777777" w:rsidR="00F12783" w:rsidRDefault="00F12783"/>
    <w:p w14:paraId="2AA06B30" w14:textId="77777777" w:rsidR="00F12783" w:rsidRDefault="00F12783"/>
  </w:footnote>
  <w:footnote w:type="continuationSeparator" w:id="0">
    <w:p w14:paraId="27227566" w14:textId="77777777" w:rsidR="00F12783" w:rsidRDefault="00F12783" w:rsidP="00E0714A">
      <w:r>
        <w:continuationSeparator/>
      </w:r>
    </w:p>
    <w:p w14:paraId="6FFE87DE" w14:textId="77777777" w:rsidR="00F12783" w:rsidRDefault="00F12783"/>
    <w:p w14:paraId="12AF4A3C" w14:textId="77777777" w:rsidR="00F12783" w:rsidRDefault="00F12783"/>
  </w:footnote>
  <w:footnote w:type="continuationNotice" w:id="1">
    <w:p w14:paraId="76732B3C" w14:textId="77777777" w:rsidR="00F12783" w:rsidRDefault="00F12783">
      <w:pPr>
        <w:spacing w:after="0"/>
      </w:pPr>
    </w:p>
    <w:p w14:paraId="3B4E9BA7" w14:textId="77777777" w:rsidR="00F12783" w:rsidRDefault="00F12783" w:rsidP="002A43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7D8C9" w14:textId="0E70814F" w:rsidR="008934FE" w:rsidRPr="005B309C" w:rsidRDefault="008934FE" w:rsidP="00B53644">
    <w:pPr>
      <w:spacing w:after="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DDC09" w14:textId="01320FA8" w:rsidR="005B309C" w:rsidRPr="005B309C" w:rsidRDefault="005B309C">
    <w:pPr>
      <w:pStyle w:val="Header"/>
      <w:rPr>
        <w:lang w:val="en-US"/>
      </w:rPr>
    </w:pPr>
    <w:r>
      <w:rPr>
        <w:lang w:val="en-US"/>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77448"/>
    <w:multiLevelType w:val="multilevel"/>
    <w:tmpl w:val="E5BC22FE"/>
    <w:lvl w:ilvl="0">
      <w:start w:val="4"/>
      <w:numFmt w:val="decimal"/>
      <w:lvlText w:val="%1."/>
      <w:lvlJc w:val="left"/>
      <w:pPr>
        <w:tabs>
          <w:tab w:val="num" w:pos="720"/>
        </w:tabs>
        <w:ind w:left="720" w:hanging="360"/>
      </w:pPr>
    </w:lvl>
    <w:lvl w:ilvl="1">
      <w:numFmt w:val="bullet"/>
      <w:lvlText w:val="•"/>
      <w:lvlJc w:val="left"/>
      <w:pPr>
        <w:ind w:left="1790" w:hanging="710"/>
      </w:pPr>
      <w:rPr>
        <w:rFonts w:ascii="Arial" w:eastAsiaTheme="minorHAnsi" w:hAnsi="Arial" w:cs="Arial" w:hint="default"/>
      </w:rPr>
    </w:lvl>
    <w:lvl w:ilvl="2">
      <w:start w:val="1"/>
      <w:numFmt w:val="upp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F61C95"/>
    <w:multiLevelType w:val="multilevel"/>
    <w:tmpl w:val="67F0D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5B59E5"/>
    <w:multiLevelType w:val="hybridMultilevel"/>
    <w:tmpl w:val="D4625EF2"/>
    <w:lvl w:ilvl="0" w:tplc="08D8BF26">
      <w:start w:val="1"/>
      <w:numFmt w:val="bullet"/>
      <w:lvlText w:val="•"/>
      <w:lvlJc w:val="left"/>
      <w:pPr>
        <w:tabs>
          <w:tab w:val="num" w:pos="720"/>
        </w:tabs>
        <w:ind w:left="720" w:hanging="360"/>
      </w:pPr>
      <w:rPr>
        <w:rFonts w:ascii="Times New Roman" w:hAnsi="Times New Roman" w:hint="default"/>
      </w:rPr>
    </w:lvl>
    <w:lvl w:ilvl="1" w:tplc="BAE6B584" w:tentative="1">
      <w:start w:val="1"/>
      <w:numFmt w:val="bullet"/>
      <w:lvlText w:val="•"/>
      <w:lvlJc w:val="left"/>
      <w:pPr>
        <w:tabs>
          <w:tab w:val="num" w:pos="1440"/>
        </w:tabs>
        <w:ind w:left="1440" w:hanging="360"/>
      </w:pPr>
      <w:rPr>
        <w:rFonts w:ascii="Times New Roman" w:hAnsi="Times New Roman" w:hint="default"/>
      </w:rPr>
    </w:lvl>
    <w:lvl w:ilvl="2" w:tplc="2436B5DE" w:tentative="1">
      <w:start w:val="1"/>
      <w:numFmt w:val="bullet"/>
      <w:lvlText w:val="•"/>
      <w:lvlJc w:val="left"/>
      <w:pPr>
        <w:tabs>
          <w:tab w:val="num" w:pos="2160"/>
        </w:tabs>
        <w:ind w:left="2160" w:hanging="360"/>
      </w:pPr>
      <w:rPr>
        <w:rFonts w:ascii="Times New Roman" w:hAnsi="Times New Roman" w:hint="default"/>
      </w:rPr>
    </w:lvl>
    <w:lvl w:ilvl="3" w:tplc="77C68BA6" w:tentative="1">
      <w:start w:val="1"/>
      <w:numFmt w:val="bullet"/>
      <w:lvlText w:val="•"/>
      <w:lvlJc w:val="left"/>
      <w:pPr>
        <w:tabs>
          <w:tab w:val="num" w:pos="2880"/>
        </w:tabs>
        <w:ind w:left="2880" w:hanging="360"/>
      </w:pPr>
      <w:rPr>
        <w:rFonts w:ascii="Times New Roman" w:hAnsi="Times New Roman" w:hint="default"/>
      </w:rPr>
    </w:lvl>
    <w:lvl w:ilvl="4" w:tplc="F95024A6" w:tentative="1">
      <w:start w:val="1"/>
      <w:numFmt w:val="bullet"/>
      <w:lvlText w:val="•"/>
      <w:lvlJc w:val="left"/>
      <w:pPr>
        <w:tabs>
          <w:tab w:val="num" w:pos="3600"/>
        </w:tabs>
        <w:ind w:left="3600" w:hanging="360"/>
      </w:pPr>
      <w:rPr>
        <w:rFonts w:ascii="Times New Roman" w:hAnsi="Times New Roman" w:hint="default"/>
      </w:rPr>
    </w:lvl>
    <w:lvl w:ilvl="5" w:tplc="5366F730" w:tentative="1">
      <w:start w:val="1"/>
      <w:numFmt w:val="bullet"/>
      <w:lvlText w:val="•"/>
      <w:lvlJc w:val="left"/>
      <w:pPr>
        <w:tabs>
          <w:tab w:val="num" w:pos="4320"/>
        </w:tabs>
        <w:ind w:left="4320" w:hanging="360"/>
      </w:pPr>
      <w:rPr>
        <w:rFonts w:ascii="Times New Roman" w:hAnsi="Times New Roman" w:hint="default"/>
      </w:rPr>
    </w:lvl>
    <w:lvl w:ilvl="6" w:tplc="6EAE8C26" w:tentative="1">
      <w:start w:val="1"/>
      <w:numFmt w:val="bullet"/>
      <w:lvlText w:val="•"/>
      <w:lvlJc w:val="left"/>
      <w:pPr>
        <w:tabs>
          <w:tab w:val="num" w:pos="5040"/>
        </w:tabs>
        <w:ind w:left="5040" w:hanging="360"/>
      </w:pPr>
      <w:rPr>
        <w:rFonts w:ascii="Times New Roman" w:hAnsi="Times New Roman" w:hint="default"/>
      </w:rPr>
    </w:lvl>
    <w:lvl w:ilvl="7" w:tplc="F0BAA102" w:tentative="1">
      <w:start w:val="1"/>
      <w:numFmt w:val="bullet"/>
      <w:lvlText w:val="•"/>
      <w:lvlJc w:val="left"/>
      <w:pPr>
        <w:tabs>
          <w:tab w:val="num" w:pos="5760"/>
        </w:tabs>
        <w:ind w:left="5760" w:hanging="360"/>
      </w:pPr>
      <w:rPr>
        <w:rFonts w:ascii="Times New Roman" w:hAnsi="Times New Roman" w:hint="default"/>
      </w:rPr>
    </w:lvl>
    <w:lvl w:ilvl="8" w:tplc="44B8C5F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0D90E0C"/>
    <w:multiLevelType w:val="multilevel"/>
    <w:tmpl w:val="121AB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A739F8"/>
    <w:multiLevelType w:val="hybridMultilevel"/>
    <w:tmpl w:val="345882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0766B9"/>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E71070"/>
    <w:multiLevelType w:val="multilevel"/>
    <w:tmpl w:val="7C6A57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89648E9"/>
    <w:multiLevelType w:val="multilevel"/>
    <w:tmpl w:val="D242D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572549"/>
    <w:multiLevelType w:val="hybridMultilevel"/>
    <w:tmpl w:val="29748B84"/>
    <w:lvl w:ilvl="0" w:tplc="D33C34D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8940B9"/>
    <w:multiLevelType w:val="hybridMultilevel"/>
    <w:tmpl w:val="8E8E4548"/>
    <w:lvl w:ilvl="0" w:tplc="D33C34D2">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09579E0"/>
    <w:multiLevelType w:val="hybridMultilevel"/>
    <w:tmpl w:val="B314A6B6"/>
    <w:lvl w:ilvl="0" w:tplc="D33C34D2">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32F5E01"/>
    <w:multiLevelType w:val="multilevel"/>
    <w:tmpl w:val="12188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3B3DCA"/>
    <w:multiLevelType w:val="hybridMultilevel"/>
    <w:tmpl w:val="65247F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7E531E"/>
    <w:multiLevelType w:val="hybridMultilevel"/>
    <w:tmpl w:val="F3F801FC"/>
    <w:lvl w:ilvl="0" w:tplc="81D40FBA">
      <w:start w:val="1"/>
      <w:numFmt w:val="bullet"/>
      <w:lvlText w:val="•"/>
      <w:lvlJc w:val="left"/>
      <w:pPr>
        <w:tabs>
          <w:tab w:val="num" w:pos="720"/>
        </w:tabs>
        <w:ind w:left="720" w:hanging="360"/>
      </w:pPr>
      <w:rPr>
        <w:rFonts w:ascii="Arial" w:hAnsi="Arial" w:hint="default"/>
      </w:rPr>
    </w:lvl>
    <w:lvl w:ilvl="1" w:tplc="C4F21122" w:tentative="1">
      <w:start w:val="1"/>
      <w:numFmt w:val="bullet"/>
      <w:lvlText w:val="•"/>
      <w:lvlJc w:val="left"/>
      <w:pPr>
        <w:tabs>
          <w:tab w:val="num" w:pos="1440"/>
        </w:tabs>
        <w:ind w:left="1440" w:hanging="360"/>
      </w:pPr>
      <w:rPr>
        <w:rFonts w:ascii="Arial" w:hAnsi="Arial" w:hint="default"/>
      </w:rPr>
    </w:lvl>
    <w:lvl w:ilvl="2" w:tplc="C4A8E4E0" w:tentative="1">
      <w:start w:val="1"/>
      <w:numFmt w:val="bullet"/>
      <w:lvlText w:val="•"/>
      <w:lvlJc w:val="left"/>
      <w:pPr>
        <w:tabs>
          <w:tab w:val="num" w:pos="2160"/>
        </w:tabs>
        <w:ind w:left="2160" w:hanging="360"/>
      </w:pPr>
      <w:rPr>
        <w:rFonts w:ascii="Arial" w:hAnsi="Arial" w:hint="default"/>
      </w:rPr>
    </w:lvl>
    <w:lvl w:ilvl="3" w:tplc="1B0AC700" w:tentative="1">
      <w:start w:val="1"/>
      <w:numFmt w:val="bullet"/>
      <w:lvlText w:val="•"/>
      <w:lvlJc w:val="left"/>
      <w:pPr>
        <w:tabs>
          <w:tab w:val="num" w:pos="2880"/>
        </w:tabs>
        <w:ind w:left="2880" w:hanging="360"/>
      </w:pPr>
      <w:rPr>
        <w:rFonts w:ascii="Arial" w:hAnsi="Arial" w:hint="default"/>
      </w:rPr>
    </w:lvl>
    <w:lvl w:ilvl="4" w:tplc="DCDC9916" w:tentative="1">
      <w:start w:val="1"/>
      <w:numFmt w:val="bullet"/>
      <w:lvlText w:val="•"/>
      <w:lvlJc w:val="left"/>
      <w:pPr>
        <w:tabs>
          <w:tab w:val="num" w:pos="3600"/>
        </w:tabs>
        <w:ind w:left="3600" w:hanging="360"/>
      </w:pPr>
      <w:rPr>
        <w:rFonts w:ascii="Arial" w:hAnsi="Arial" w:hint="default"/>
      </w:rPr>
    </w:lvl>
    <w:lvl w:ilvl="5" w:tplc="8F1CADC6" w:tentative="1">
      <w:start w:val="1"/>
      <w:numFmt w:val="bullet"/>
      <w:lvlText w:val="•"/>
      <w:lvlJc w:val="left"/>
      <w:pPr>
        <w:tabs>
          <w:tab w:val="num" w:pos="4320"/>
        </w:tabs>
        <w:ind w:left="4320" w:hanging="360"/>
      </w:pPr>
      <w:rPr>
        <w:rFonts w:ascii="Arial" w:hAnsi="Arial" w:hint="default"/>
      </w:rPr>
    </w:lvl>
    <w:lvl w:ilvl="6" w:tplc="1C380320" w:tentative="1">
      <w:start w:val="1"/>
      <w:numFmt w:val="bullet"/>
      <w:lvlText w:val="•"/>
      <w:lvlJc w:val="left"/>
      <w:pPr>
        <w:tabs>
          <w:tab w:val="num" w:pos="5040"/>
        </w:tabs>
        <w:ind w:left="5040" w:hanging="360"/>
      </w:pPr>
      <w:rPr>
        <w:rFonts w:ascii="Arial" w:hAnsi="Arial" w:hint="default"/>
      </w:rPr>
    </w:lvl>
    <w:lvl w:ilvl="7" w:tplc="5B2AD84A" w:tentative="1">
      <w:start w:val="1"/>
      <w:numFmt w:val="bullet"/>
      <w:lvlText w:val="•"/>
      <w:lvlJc w:val="left"/>
      <w:pPr>
        <w:tabs>
          <w:tab w:val="num" w:pos="5760"/>
        </w:tabs>
        <w:ind w:left="5760" w:hanging="360"/>
      </w:pPr>
      <w:rPr>
        <w:rFonts w:ascii="Arial" w:hAnsi="Arial" w:hint="default"/>
      </w:rPr>
    </w:lvl>
    <w:lvl w:ilvl="8" w:tplc="088AE14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9E8339D"/>
    <w:multiLevelType w:val="hybridMultilevel"/>
    <w:tmpl w:val="B9C8BF42"/>
    <w:lvl w:ilvl="0" w:tplc="D33C34D2">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9EB3CEB"/>
    <w:multiLevelType w:val="hybridMultilevel"/>
    <w:tmpl w:val="76924656"/>
    <w:lvl w:ilvl="0" w:tplc="D33C34D2">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B4171E5"/>
    <w:multiLevelType w:val="hybridMultilevel"/>
    <w:tmpl w:val="5944F5E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3F475A32"/>
    <w:multiLevelType w:val="hybridMultilevel"/>
    <w:tmpl w:val="E25EE8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2BE2513"/>
    <w:multiLevelType w:val="hybridMultilevel"/>
    <w:tmpl w:val="12245B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4152599"/>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9A87085"/>
    <w:multiLevelType w:val="multilevel"/>
    <w:tmpl w:val="C4B87C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EDD43EE"/>
    <w:multiLevelType w:val="hybridMultilevel"/>
    <w:tmpl w:val="8FCAE0F2"/>
    <w:lvl w:ilvl="0" w:tplc="FF6C981A">
      <w:numFmt w:val="bullet"/>
      <w:lvlText w:val="•"/>
      <w:lvlJc w:val="left"/>
      <w:pPr>
        <w:ind w:left="1068" w:hanging="708"/>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0215553"/>
    <w:multiLevelType w:val="hybridMultilevel"/>
    <w:tmpl w:val="3EFEEE04"/>
    <w:lvl w:ilvl="0" w:tplc="B3C288F4">
      <w:start w:val="1"/>
      <w:numFmt w:val="decimal"/>
      <w:lvlText w:val="%1)"/>
      <w:lvlJc w:val="left"/>
      <w:pPr>
        <w:ind w:left="1020" w:hanging="360"/>
      </w:pPr>
    </w:lvl>
    <w:lvl w:ilvl="1" w:tplc="6CAA395C">
      <w:start w:val="1"/>
      <w:numFmt w:val="decimal"/>
      <w:lvlText w:val="%2)"/>
      <w:lvlJc w:val="left"/>
      <w:pPr>
        <w:ind w:left="1020" w:hanging="360"/>
      </w:pPr>
    </w:lvl>
    <w:lvl w:ilvl="2" w:tplc="EE7A75BA">
      <w:start w:val="1"/>
      <w:numFmt w:val="decimal"/>
      <w:lvlText w:val="%3)"/>
      <w:lvlJc w:val="left"/>
      <w:pPr>
        <w:ind w:left="1020" w:hanging="360"/>
      </w:pPr>
    </w:lvl>
    <w:lvl w:ilvl="3" w:tplc="EE90C1DC">
      <w:start w:val="1"/>
      <w:numFmt w:val="decimal"/>
      <w:lvlText w:val="%4)"/>
      <w:lvlJc w:val="left"/>
      <w:pPr>
        <w:ind w:left="1020" w:hanging="360"/>
      </w:pPr>
    </w:lvl>
    <w:lvl w:ilvl="4" w:tplc="D18A5358">
      <w:start w:val="1"/>
      <w:numFmt w:val="decimal"/>
      <w:lvlText w:val="%5)"/>
      <w:lvlJc w:val="left"/>
      <w:pPr>
        <w:ind w:left="1020" w:hanging="360"/>
      </w:pPr>
    </w:lvl>
    <w:lvl w:ilvl="5" w:tplc="B350B8DC">
      <w:start w:val="1"/>
      <w:numFmt w:val="decimal"/>
      <w:lvlText w:val="%6)"/>
      <w:lvlJc w:val="left"/>
      <w:pPr>
        <w:ind w:left="1020" w:hanging="360"/>
      </w:pPr>
    </w:lvl>
    <w:lvl w:ilvl="6" w:tplc="40C2E4AC">
      <w:start w:val="1"/>
      <w:numFmt w:val="decimal"/>
      <w:lvlText w:val="%7)"/>
      <w:lvlJc w:val="left"/>
      <w:pPr>
        <w:ind w:left="1020" w:hanging="360"/>
      </w:pPr>
    </w:lvl>
    <w:lvl w:ilvl="7" w:tplc="1DF00052">
      <w:start w:val="1"/>
      <w:numFmt w:val="decimal"/>
      <w:lvlText w:val="%8)"/>
      <w:lvlJc w:val="left"/>
      <w:pPr>
        <w:ind w:left="1020" w:hanging="360"/>
      </w:pPr>
    </w:lvl>
    <w:lvl w:ilvl="8" w:tplc="88F45EDE">
      <w:start w:val="1"/>
      <w:numFmt w:val="decimal"/>
      <w:lvlText w:val="%9)"/>
      <w:lvlJc w:val="left"/>
      <w:pPr>
        <w:ind w:left="1020" w:hanging="360"/>
      </w:pPr>
    </w:lvl>
  </w:abstractNum>
  <w:abstractNum w:abstractNumId="23" w15:restartNumberingAfterBreak="0">
    <w:nsid w:val="520C1052"/>
    <w:multiLevelType w:val="hybridMultilevel"/>
    <w:tmpl w:val="FFFFFFFF"/>
    <w:lvl w:ilvl="0" w:tplc="E2EAC8D0">
      <w:start w:val="1"/>
      <w:numFmt w:val="bullet"/>
      <w:lvlText w:val=""/>
      <w:lvlJc w:val="left"/>
      <w:pPr>
        <w:ind w:left="720" w:hanging="360"/>
      </w:pPr>
      <w:rPr>
        <w:rFonts w:ascii="Symbol" w:hAnsi="Symbol" w:hint="default"/>
      </w:rPr>
    </w:lvl>
    <w:lvl w:ilvl="1" w:tplc="4C826D58">
      <w:start w:val="1"/>
      <w:numFmt w:val="bullet"/>
      <w:lvlText w:val="o"/>
      <w:lvlJc w:val="left"/>
      <w:pPr>
        <w:ind w:left="1440" w:hanging="360"/>
      </w:pPr>
      <w:rPr>
        <w:rFonts w:ascii="Courier New" w:hAnsi="Courier New" w:hint="default"/>
      </w:rPr>
    </w:lvl>
    <w:lvl w:ilvl="2" w:tplc="61020552">
      <w:start w:val="1"/>
      <w:numFmt w:val="bullet"/>
      <w:lvlText w:val=""/>
      <w:lvlJc w:val="left"/>
      <w:pPr>
        <w:ind w:left="2160" w:hanging="360"/>
      </w:pPr>
      <w:rPr>
        <w:rFonts w:ascii="Wingdings" w:hAnsi="Wingdings" w:hint="default"/>
      </w:rPr>
    </w:lvl>
    <w:lvl w:ilvl="3" w:tplc="884C4F6E">
      <w:start w:val="1"/>
      <w:numFmt w:val="bullet"/>
      <w:lvlText w:val=""/>
      <w:lvlJc w:val="left"/>
      <w:pPr>
        <w:ind w:left="2880" w:hanging="360"/>
      </w:pPr>
      <w:rPr>
        <w:rFonts w:ascii="Symbol" w:hAnsi="Symbol" w:hint="default"/>
      </w:rPr>
    </w:lvl>
    <w:lvl w:ilvl="4" w:tplc="93882B14">
      <w:start w:val="1"/>
      <w:numFmt w:val="bullet"/>
      <w:lvlText w:val="o"/>
      <w:lvlJc w:val="left"/>
      <w:pPr>
        <w:ind w:left="3600" w:hanging="360"/>
      </w:pPr>
      <w:rPr>
        <w:rFonts w:ascii="Courier New" w:hAnsi="Courier New" w:hint="default"/>
      </w:rPr>
    </w:lvl>
    <w:lvl w:ilvl="5" w:tplc="E8B29280">
      <w:start w:val="1"/>
      <w:numFmt w:val="bullet"/>
      <w:lvlText w:val=""/>
      <w:lvlJc w:val="left"/>
      <w:pPr>
        <w:ind w:left="4320" w:hanging="360"/>
      </w:pPr>
      <w:rPr>
        <w:rFonts w:ascii="Wingdings" w:hAnsi="Wingdings" w:hint="default"/>
      </w:rPr>
    </w:lvl>
    <w:lvl w:ilvl="6" w:tplc="B0EA8BEC">
      <w:start w:val="1"/>
      <w:numFmt w:val="bullet"/>
      <w:lvlText w:val=""/>
      <w:lvlJc w:val="left"/>
      <w:pPr>
        <w:ind w:left="5040" w:hanging="360"/>
      </w:pPr>
      <w:rPr>
        <w:rFonts w:ascii="Symbol" w:hAnsi="Symbol" w:hint="default"/>
      </w:rPr>
    </w:lvl>
    <w:lvl w:ilvl="7" w:tplc="490CC9AC">
      <w:start w:val="1"/>
      <w:numFmt w:val="bullet"/>
      <w:lvlText w:val="o"/>
      <w:lvlJc w:val="left"/>
      <w:pPr>
        <w:ind w:left="5760" w:hanging="360"/>
      </w:pPr>
      <w:rPr>
        <w:rFonts w:ascii="Courier New" w:hAnsi="Courier New" w:hint="default"/>
      </w:rPr>
    </w:lvl>
    <w:lvl w:ilvl="8" w:tplc="7032AC52">
      <w:start w:val="1"/>
      <w:numFmt w:val="bullet"/>
      <w:lvlText w:val=""/>
      <w:lvlJc w:val="left"/>
      <w:pPr>
        <w:ind w:left="6480" w:hanging="360"/>
      </w:pPr>
      <w:rPr>
        <w:rFonts w:ascii="Wingdings" w:hAnsi="Wingdings" w:hint="default"/>
      </w:rPr>
    </w:lvl>
  </w:abstractNum>
  <w:abstractNum w:abstractNumId="24" w15:restartNumberingAfterBreak="0">
    <w:nsid w:val="52D175C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A51C77"/>
    <w:multiLevelType w:val="hybridMultilevel"/>
    <w:tmpl w:val="E08858A8"/>
    <w:lvl w:ilvl="0" w:tplc="BCB02F5E">
      <w:start w:val="4"/>
      <w:numFmt w:val="bullet"/>
      <w:lvlText w:val="-"/>
      <w:lvlJc w:val="left"/>
      <w:pPr>
        <w:ind w:left="1069" w:hanging="360"/>
      </w:pPr>
      <w:rPr>
        <w:rFonts w:ascii="Arial" w:eastAsia="MS Mincho" w:hAnsi="Arial" w:cs="Arial" w:hint="default"/>
        <w:b w:val="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26" w15:restartNumberingAfterBreak="0">
    <w:nsid w:val="550E4E56"/>
    <w:multiLevelType w:val="multilevel"/>
    <w:tmpl w:val="EFEA97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56660D5"/>
    <w:multiLevelType w:val="hybridMultilevel"/>
    <w:tmpl w:val="27125DF4"/>
    <w:lvl w:ilvl="0" w:tplc="DC509026">
      <w:start w:val="1"/>
      <w:numFmt w:val="bullet"/>
      <w:lvlText w:val="•"/>
      <w:lvlJc w:val="left"/>
      <w:pPr>
        <w:tabs>
          <w:tab w:val="num" w:pos="720"/>
        </w:tabs>
        <w:ind w:left="720" w:hanging="360"/>
      </w:pPr>
      <w:rPr>
        <w:rFonts w:ascii="Times New Roman" w:hAnsi="Times New Roman" w:hint="default"/>
      </w:rPr>
    </w:lvl>
    <w:lvl w:ilvl="1" w:tplc="A860D9A6" w:tentative="1">
      <w:start w:val="1"/>
      <w:numFmt w:val="bullet"/>
      <w:lvlText w:val="•"/>
      <w:lvlJc w:val="left"/>
      <w:pPr>
        <w:tabs>
          <w:tab w:val="num" w:pos="1440"/>
        </w:tabs>
        <w:ind w:left="1440" w:hanging="360"/>
      </w:pPr>
      <w:rPr>
        <w:rFonts w:ascii="Times New Roman" w:hAnsi="Times New Roman" w:hint="default"/>
      </w:rPr>
    </w:lvl>
    <w:lvl w:ilvl="2" w:tplc="57862D90" w:tentative="1">
      <w:start w:val="1"/>
      <w:numFmt w:val="bullet"/>
      <w:lvlText w:val="•"/>
      <w:lvlJc w:val="left"/>
      <w:pPr>
        <w:tabs>
          <w:tab w:val="num" w:pos="2160"/>
        </w:tabs>
        <w:ind w:left="2160" w:hanging="360"/>
      </w:pPr>
      <w:rPr>
        <w:rFonts w:ascii="Times New Roman" w:hAnsi="Times New Roman" w:hint="default"/>
      </w:rPr>
    </w:lvl>
    <w:lvl w:ilvl="3" w:tplc="32B238CE" w:tentative="1">
      <w:start w:val="1"/>
      <w:numFmt w:val="bullet"/>
      <w:lvlText w:val="•"/>
      <w:lvlJc w:val="left"/>
      <w:pPr>
        <w:tabs>
          <w:tab w:val="num" w:pos="2880"/>
        </w:tabs>
        <w:ind w:left="2880" w:hanging="360"/>
      </w:pPr>
      <w:rPr>
        <w:rFonts w:ascii="Times New Roman" w:hAnsi="Times New Roman" w:hint="default"/>
      </w:rPr>
    </w:lvl>
    <w:lvl w:ilvl="4" w:tplc="B5D6586C" w:tentative="1">
      <w:start w:val="1"/>
      <w:numFmt w:val="bullet"/>
      <w:lvlText w:val="•"/>
      <w:lvlJc w:val="left"/>
      <w:pPr>
        <w:tabs>
          <w:tab w:val="num" w:pos="3600"/>
        </w:tabs>
        <w:ind w:left="3600" w:hanging="360"/>
      </w:pPr>
      <w:rPr>
        <w:rFonts w:ascii="Times New Roman" w:hAnsi="Times New Roman" w:hint="default"/>
      </w:rPr>
    </w:lvl>
    <w:lvl w:ilvl="5" w:tplc="91EA292E" w:tentative="1">
      <w:start w:val="1"/>
      <w:numFmt w:val="bullet"/>
      <w:lvlText w:val="•"/>
      <w:lvlJc w:val="left"/>
      <w:pPr>
        <w:tabs>
          <w:tab w:val="num" w:pos="4320"/>
        </w:tabs>
        <w:ind w:left="4320" w:hanging="360"/>
      </w:pPr>
      <w:rPr>
        <w:rFonts w:ascii="Times New Roman" w:hAnsi="Times New Roman" w:hint="default"/>
      </w:rPr>
    </w:lvl>
    <w:lvl w:ilvl="6" w:tplc="1A520B3C" w:tentative="1">
      <w:start w:val="1"/>
      <w:numFmt w:val="bullet"/>
      <w:lvlText w:val="•"/>
      <w:lvlJc w:val="left"/>
      <w:pPr>
        <w:tabs>
          <w:tab w:val="num" w:pos="5040"/>
        </w:tabs>
        <w:ind w:left="5040" w:hanging="360"/>
      </w:pPr>
      <w:rPr>
        <w:rFonts w:ascii="Times New Roman" w:hAnsi="Times New Roman" w:hint="default"/>
      </w:rPr>
    </w:lvl>
    <w:lvl w:ilvl="7" w:tplc="4EF2FE46" w:tentative="1">
      <w:start w:val="1"/>
      <w:numFmt w:val="bullet"/>
      <w:lvlText w:val="•"/>
      <w:lvlJc w:val="left"/>
      <w:pPr>
        <w:tabs>
          <w:tab w:val="num" w:pos="5760"/>
        </w:tabs>
        <w:ind w:left="5760" w:hanging="360"/>
      </w:pPr>
      <w:rPr>
        <w:rFonts w:ascii="Times New Roman" w:hAnsi="Times New Roman" w:hint="default"/>
      </w:rPr>
    </w:lvl>
    <w:lvl w:ilvl="8" w:tplc="761EC814"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7115F85"/>
    <w:multiLevelType w:val="hybridMultilevel"/>
    <w:tmpl w:val="952ACF88"/>
    <w:lvl w:ilvl="0" w:tplc="D33C34D2">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DBD645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29E148F"/>
    <w:multiLevelType w:val="hybridMultilevel"/>
    <w:tmpl w:val="DF86C8FA"/>
    <w:lvl w:ilvl="0" w:tplc="FFFFFFFF">
      <w:start w:val="1"/>
      <w:numFmt w:val="bullet"/>
      <w:lvlText w:val=""/>
      <w:lvlJc w:val="left"/>
      <w:pPr>
        <w:ind w:left="360" w:hanging="360"/>
      </w:pPr>
      <w:rPr>
        <w:rFonts w:ascii="Symbol" w:hAnsi="Symbol" w:hint="default"/>
      </w:rPr>
    </w:lvl>
    <w:lvl w:ilvl="1" w:tplc="0407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657D32F6"/>
    <w:multiLevelType w:val="hybridMultilevel"/>
    <w:tmpl w:val="4CB42E2C"/>
    <w:lvl w:ilvl="0" w:tplc="DC7623AA">
      <w:start w:val="1"/>
      <w:numFmt w:val="decimal"/>
      <w:pStyle w:val="Aufzhlung"/>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2" w15:restartNumberingAfterBreak="0">
    <w:nsid w:val="69966769"/>
    <w:multiLevelType w:val="hybridMultilevel"/>
    <w:tmpl w:val="DD441F86"/>
    <w:lvl w:ilvl="0" w:tplc="D4E29730">
      <w:start w:val="1"/>
      <w:numFmt w:val="bullet"/>
      <w:lvlText w:val="•"/>
      <w:lvlJc w:val="left"/>
      <w:pPr>
        <w:tabs>
          <w:tab w:val="num" w:pos="720"/>
        </w:tabs>
        <w:ind w:left="720" w:hanging="360"/>
      </w:pPr>
      <w:rPr>
        <w:rFonts w:ascii="Times New Roman" w:hAnsi="Times New Roman" w:hint="default"/>
      </w:rPr>
    </w:lvl>
    <w:lvl w:ilvl="1" w:tplc="8D2C3F2A" w:tentative="1">
      <w:start w:val="1"/>
      <w:numFmt w:val="bullet"/>
      <w:lvlText w:val="•"/>
      <w:lvlJc w:val="left"/>
      <w:pPr>
        <w:tabs>
          <w:tab w:val="num" w:pos="1440"/>
        </w:tabs>
        <w:ind w:left="1440" w:hanging="360"/>
      </w:pPr>
      <w:rPr>
        <w:rFonts w:ascii="Times New Roman" w:hAnsi="Times New Roman" w:hint="default"/>
      </w:rPr>
    </w:lvl>
    <w:lvl w:ilvl="2" w:tplc="BDF61E7E" w:tentative="1">
      <w:start w:val="1"/>
      <w:numFmt w:val="bullet"/>
      <w:lvlText w:val="•"/>
      <w:lvlJc w:val="left"/>
      <w:pPr>
        <w:tabs>
          <w:tab w:val="num" w:pos="2160"/>
        </w:tabs>
        <w:ind w:left="2160" w:hanging="360"/>
      </w:pPr>
      <w:rPr>
        <w:rFonts w:ascii="Times New Roman" w:hAnsi="Times New Roman" w:hint="default"/>
      </w:rPr>
    </w:lvl>
    <w:lvl w:ilvl="3" w:tplc="48181D90" w:tentative="1">
      <w:start w:val="1"/>
      <w:numFmt w:val="bullet"/>
      <w:lvlText w:val="•"/>
      <w:lvlJc w:val="left"/>
      <w:pPr>
        <w:tabs>
          <w:tab w:val="num" w:pos="2880"/>
        </w:tabs>
        <w:ind w:left="2880" w:hanging="360"/>
      </w:pPr>
      <w:rPr>
        <w:rFonts w:ascii="Times New Roman" w:hAnsi="Times New Roman" w:hint="default"/>
      </w:rPr>
    </w:lvl>
    <w:lvl w:ilvl="4" w:tplc="7C844B72" w:tentative="1">
      <w:start w:val="1"/>
      <w:numFmt w:val="bullet"/>
      <w:lvlText w:val="•"/>
      <w:lvlJc w:val="left"/>
      <w:pPr>
        <w:tabs>
          <w:tab w:val="num" w:pos="3600"/>
        </w:tabs>
        <w:ind w:left="3600" w:hanging="360"/>
      </w:pPr>
      <w:rPr>
        <w:rFonts w:ascii="Times New Roman" w:hAnsi="Times New Roman" w:hint="default"/>
      </w:rPr>
    </w:lvl>
    <w:lvl w:ilvl="5" w:tplc="E5126F8E" w:tentative="1">
      <w:start w:val="1"/>
      <w:numFmt w:val="bullet"/>
      <w:lvlText w:val="•"/>
      <w:lvlJc w:val="left"/>
      <w:pPr>
        <w:tabs>
          <w:tab w:val="num" w:pos="4320"/>
        </w:tabs>
        <w:ind w:left="4320" w:hanging="360"/>
      </w:pPr>
      <w:rPr>
        <w:rFonts w:ascii="Times New Roman" w:hAnsi="Times New Roman" w:hint="default"/>
      </w:rPr>
    </w:lvl>
    <w:lvl w:ilvl="6" w:tplc="17264D0E" w:tentative="1">
      <w:start w:val="1"/>
      <w:numFmt w:val="bullet"/>
      <w:lvlText w:val="•"/>
      <w:lvlJc w:val="left"/>
      <w:pPr>
        <w:tabs>
          <w:tab w:val="num" w:pos="5040"/>
        </w:tabs>
        <w:ind w:left="5040" w:hanging="360"/>
      </w:pPr>
      <w:rPr>
        <w:rFonts w:ascii="Times New Roman" w:hAnsi="Times New Roman" w:hint="default"/>
      </w:rPr>
    </w:lvl>
    <w:lvl w:ilvl="7" w:tplc="78BA005E" w:tentative="1">
      <w:start w:val="1"/>
      <w:numFmt w:val="bullet"/>
      <w:lvlText w:val="•"/>
      <w:lvlJc w:val="left"/>
      <w:pPr>
        <w:tabs>
          <w:tab w:val="num" w:pos="5760"/>
        </w:tabs>
        <w:ind w:left="5760" w:hanging="360"/>
      </w:pPr>
      <w:rPr>
        <w:rFonts w:ascii="Times New Roman" w:hAnsi="Times New Roman" w:hint="default"/>
      </w:rPr>
    </w:lvl>
    <w:lvl w:ilvl="8" w:tplc="90CEA12C"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6F5D0952"/>
    <w:multiLevelType w:val="multilevel"/>
    <w:tmpl w:val="9BC674C8"/>
    <w:lvl w:ilvl="0">
      <w:numFmt w:val="decimal"/>
      <w:lvlText w:val="%1."/>
      <w:lvlJc w:val="left"/>
      <w:pPr>
        <w:ind w:left="349" w:hanging="207"/>
      </w:pPr>
      <w:rPr>
        <w:rFonts w:hint="default"/>
        <w:b/>
        <w:bCs/>
        <w:i w:val="0"/>
        <w:iCs w:val="0"/>
        <w:color w:val="auto"/>
      </w:rPr>
    </w:lvl>
    <w:lvl w:ilvl="1">
      <w:start w:val="1"/>
      <w:numFmt w:val="decimal"/>
      <w:isLgl/>
      <w:lvlText w:val="%1.%2."/>
      <w:lvlJc w:val="left"/>
      <w:pPr>
        <w:ind w:left="862" w:hanging="720"/>
      </w:pPr>
      <w:rPr>
        <w:rFonts w:hint="default"/>
        <w:b/>
        <w:bCs/>
        <w:i w:val="0"/>
        <w:iCs/>
      </w:rPr>
    </w:lvl>
    <w:lvl w:ilvl="2">
      <w:start w:val="1"/>
      <w:numFmt w:val="decimal"/>
      <w:isLgl/>
      <w:lvlText w:val="%1.%2.%3."/>
      <w:lvlJc w:val="left"/>
      <w:pPr>
        <w:ind w:left="34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34" w15:restartNumberingAfterBreak="0">
    <w:nsid w:val="733507CB"/>
    <w:multiLevelType w:val="hybridMultilevel"/>
    <w:tmpl w:val="5526E978"/>
    <w:lvl w:ilvl="0" w:tplc="D33C34D2">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6962654"/>
    <w:multiLevelType w:val="hybridMultilevel"/>
    <w:tmpl w:val="5126B322"/>
    <w:lvl w:ilvl="0" w:tplc="95A6A274">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76B7EC43"/>
    <w:multiLevelType w:val="hybridMultilevel"/>
    <w:tmpl w:val="D19C03FE"/>
    <w:lvl w:ilvl="0" w:tplc="635C3548">
      <w:start w:val="1"/>
      <w:numFmt w:val="bullet"/>
      <w:lvlText w:val="·"/>
      <w:lvlJc w:val="left"/>
      <w:pPr>
        <w:ind w:left="360" w:hanging="360"/>
      </w:pPr>
      <w:rPr>
        <w:rFonts w:ascii="Symbol" w:hAnsi="Symbol" w:hint="default"/>
      </w:rPr>
    </w:lvl>
    <w:lvl w:ilvl="1" w:tplc="6E6A5300">
      <w:start w:val="1"/>
      <w:numFmt w:val="bullet"/>
      <w:lvlText w:val="o"/>
      <w:lvlJc w:val="left"/>
      <w:pPr>
        <w:ind w:left="1080" w:hanging="360"/>
      </w:pPr>
      <w:rPr>
        <w:rFonts w:ascii="Courier New" w:hAnsi="Courier New" w:hint="default"/>
      </w:rPr>
    </w:lvl>
    <w:lvl w:ilvl="2" w:tplc="9286A52E">
      <w:start w:val="1"/>
      <w:numFmt w:val="bullet"/>
      <w:lvlText w:val=""/>
      <w:lvlJc w:val="left"/>
      <w:pPr>
        <w:ind w:left="1800" w:hanging="360"/>
      </w:pPr>
      <w:rPr>
        <w:rFonts w:ascii="Wingdings" w:hAnsi="Wingdings" w:hint="default"/>
      </w:rPr>
    </w:lvl>
    <w:lvl w:ilvl="3" w:tplc="5E242460">
      <w:start w:val="1"/>
      <w:numFmt w:val="bullet"/>
      <w:lvlText w:val=""/>
      <w:lvlJc w:val="left"/>
      <w:pPr>
        <w:ind w:left="2520" w:hanging="360"/>
      </w:pPr>
      <w:rPr>
        <w:rFonts w:ascii="Symbol" w:hAnsi="Symbol" w:hint="default"/>
      </w:rPr>
    </w:lvl>
    <w:lvl w:ilvl="4" w:tplc="BDAE2DBC">
      <w:start w:val="1"/>
      <w:numFmt w:val="bullet"/>
      <w:lvlText w:val="o"/>
      <w:lvlJc w:val="left"/>
      <w:pPr>
        <w:ind w:left="3240" w:hanging="360"/>
      </w:pPr>
      <w:rPr>
        <w:rFonts w:ascii="Courier New" w:hAnsi="Courier New" w:hint="default"/>
      </w:rPr>
    </w:lvl>
    <w:lvl w:ilvl="5" w:tplc="CC8244D0">
      <w:start w:val="1"/>
      <w:numFmt w:val="bullet"/>
      <w:lvlText w:val=""/>
      <w:lvlJc w:val="left"/>
      <w:pPr>
        <w:ind w:left="3960" w:hanging="360"/>
      </w:pPr>
      <w:rPr>
        <w:rFonts w:ascii="Wingdings" w:hAnsi="Wingdings" w:hint="default"/>
      </w:rPr>
    </w:lvl>
    <w:lvl w:ilvl="6" w:tplc="586C9600">
      <w:start w:val="1"/>
      <w:numFmt w:val="bullet"/>
      <w:lvlText w:val=""/>
      <w:lvlJc w:val="left"/>
      <w:pPr>
        <w:ind w:left="4680" w:hanging="360"/>
      </w:pPr>
      <w:rPr>
        <w:rFonts w:ascii="Symbol" w:hAnsi="Symbol" w:hint="default"/>
      </w:rPr>
    </w:lvl>
    <w:lvl w:ilvl="7" w:tplc="1A602B0E">
      <w:start w:val="1"/>
      <w:numFmt w:val="bullet"/>
      <w:lvlText w:val="o"/>
      <w:lvlJc w:val="left"/>
      <w:pPr>
        <w:ind w:left="5400" w:hanging="360"/>
      </w:pPr>
      <w:rPr>
        <w:rFonts w:ascii="Courier New" w:hAnsi="Courier New" w:hint="default"/>
      </w:rPr>
    </w:lvl>
    <w:lvl w:ilvl="8" w:tplc="0240BEF2">
      <w:start w:val="1"/>
      <w:numFmt w:val="bullet"/>
      <w:lvlText w:val=""/>
      <w:lvlJc w:val="left"/>
      <w:pPr>
        <w:ind w:left="6120" w:hanging="360"/>
      </w:pPr>
      <w:rPr>
        <w:rFonts w:ascii="Wingdings" w:hAnsi="Wingdings" w:hint="default"/>
      </w:rPr>
    </w:lvl>
  </w:abstractNum>
  <w:abstractNum w:abstractNumId="37" w15:restartNumberingAfterBreak="0">
    <w:nsid w:val="7CEC47F8"/>
    <w:multiLevelType w:val="multilevel"/>
    <w:tmpl w:val="91FC12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D487422"/>
    <w:multiLevelType w:val="hybridMultilevel"/>
    <w:tmpl w:val="13563CD2"/>
    <w:lvl w:ilvl="0" w:tplc="D33C34D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3257268">
    <w:abstractNumId w:val="24"/>
  </w:num>
  <w:num w:numId="2" w16cid:durableId="1888682693">
    <w:abstractNumId w:val="29"/>
  </w:num>
  <w:num w:numId="3" w16cid:durableId="1909532663">
    <w:abstractNumId w:val="5"/>
  </w:num>
  <w:num w:numId="4" w16cid:durableId="1413351348">
    <w:abstractNumId w:val="19"/>
  </w:num>
  <w:num w:numId="5" w16cid:durableId="1458530658">
    <w:abstractNumId w:val="36"/>
  </w:num>
  <w:num w:numId="6" w16cid:durableId="730006170">
    <w:abstractNumId w:val="18"/>
  </w:num>
  <w:num w:numId="7" w16cid:durableId="2052680152">
    <w:abstractNumId w:val="17"/>
  </w:num>
  <w:num w:numId="8" w16cid:durableId="1739937657">
    <w:abstractNumId w:val="12"/>
  </w:num>
  <w:num w:numId="9" w16cid:durableId="473182280">
    <w:abstractNumId w:val="4"/>
  </w:num>
  <w:num w:numId="10" w16cid:durableId="234316739">
    <w:abstractNumId w:val="30"/>
  </w:num>
  <w:num w:numId="11" w16cid:durableId="1747921526">
    <w:abstractNumId w:val="35"/>
  </w:num>
  <w:num w:numId="12" w16cid:durableId="85295967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68748145">
    <w:abstractNumId w:val="23"/>
  </w:num>
  <w:num w:numId="14" w16cid:durableId="1553886304">
    <w:abstractNumId w:val="33"/>
  </w:num>
  <w:num w:numId="15" w16cid:durableId="759836435">
    <w:abstractNumId w:val="16"/>
  </w:num>
  <w:num w:numId="16" w16cid:durableId="1509102298">
    <w:abstractNumId w:val="11"/>
  </w:num>
  <w:num w:numId="17" w16cid:durableId="967861588">
    <w:abstractNumId w:val="29"/>
  </w:num>
  <w:num w:numId="18" w16cid:durableId="1531450061">
    <w:abstractNumId w:val="31"/>
  </w:num>
  <w:num w:numId="19" w16cid:durableId="304748031">
    <w:abstractNumId w:val="21"/>
  </w:num>
  <w:num w:numId="20" w16cid:durableId="1865438774">
    <w:abstractNumId w:val="8"/>
  </w:num>
  <w:num w:numId="21" w16cid:durableId="1808429625">
    <w:abstractNumId w:val="28"/>
  </w:num>
  <w:num w:numId="22" w16cid:durableId="1898659209">
    <w:abstractNumId w:val="2"/>
  </w:num>
  <w:num w:numId="23" w16cid:durableId="1369185778">
    <w:abstractNumId w:val="32"/>
  </w:num>
  <w:num w:numId="24" w16cid:durableId="415514123">
    <w:abstractNumId w:val="27"/>
  </w:num>
  <w:num w:numId="25" w16cid:durableId="1228804159">
    <w:abstractNumId w:val="38"/>
  </w:num>
  <w:num w:numId="26" w16cid:durableId="17194880">
    <w:abstractNumId w:val="6"/>
  </w:num>
  <w:num w:numId="27" w16cid:durableId="1831485990">
    <w:abstractNumId w:val="22"/>
  </w:num>
  <w:num w:numId="28" w16cid:durableId="1118403877">
    <w:abstractNumId w:val="13"/>
  </w:num>
  <w:num w:numId="29" w16cid:durableId="1205025072">
    <w:abstractNumId w:val="3"/>
  </w:num>
  <w:num w:numId="30" w16cid:durableId="545874971">
    <w:abstractNumId w:val="7"/>
  </w:num>
  <w:num w:numId="31" w16cid:durableId="1228880280">
    <w:abstractNumId w:val="15"/>
  </w:num>
  <w:num w:numId="32" w16cid:durableId="1525944096">
    <w:abstractNumId w:val="34"/>
  </w:num>
  <w:num w:numId="33" w16cid:durableId="1485045810">
    <w:abstractNumId w:val="14"/>
  </w:num>
  <w:num w:numId="34" w16cid:durableId="128088243">
    <w:abstractNumId w:val="9"/>
  </w:num>
  <w:num w:numId="35" w16cid:durableId="1546984837">
    <w:abstractNumId w:val="10"/>
  </w:num>
  <w:num w:numId="36" w16cid:durableId="197476763">
    <w:abstractNumId w:val="1"/>
  </w:num>
  <w:num w:numId="37" w16cid:durableId="938370248">
    <w:abstractNumId w:val="26"/>
  </w:num>
  <w:num w:numId="38" w16cid:durableId="977030641">
    <w:abstractNumId w:val="20"/>
  </w:num>
  <w:num w:numId="39" w16cid:durableId="651180917">
    <w:abstractNumId w:val="0"/>
  </w:num>
  <w:num w:numId="40" w16cid:durableId="471098712">
    <w:abstractNumId w:val="3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5E0"/>
    <w:rsid w:val="00000E19"/>
    <w:rsid w:val="00000E95"/>
    <w:rsid w:val="00001E7E"/>
    <w:rsid w:val="00002C73"/>
    <w:rsid w:val="00004063"/>
    <w:rsid w:val="00004156"/>
    <w:rsid w:val="00004296"/>
    <w:rsid w:val="00004A34"/>
    <w:rsid w:val="00006580"/>
    <w:rsid w:val="00006EC8"/>
    <w:rsid w:val="00006F9E"/>
    <w:rsid w:val="00011364"/>
    <w:rsid w:val="00011C2B"/>
    <w:rsid w:val="000123FA"/>
    <w:rsid w:val="00012BD6"/>
    <w:rsid w:val="00012BDC"/>
    <w:rsid w:val="00013ACB"/>
    <w:rsid w:val="000140C1"/>
    <w:rsid w:val="00014220"/>
    <w:rsid w:val="000143A9"/>
    <w:rsid w:val="000165A1"/>
    <w:rsid w:val="00016C83"/>
    <w:rsid w:val="000212CC"/>
    <w:rsid w:val="000227ED"/>
    <w:rsid w:val="0002289A"/>
    <w:rsid w:val="000243EA"/>
    <w:rsid w:val="000271C9"/>
    <w:rsid w:val="000309EA"/>
    <w:rsid w:val="000338FB"/>
    <w:rsid w:val="000345DC"/>
    <w:rsid w:val="00034B81"/>
    <w:rsid w:val="00035A49"/>
    <w:rsid w:val="00035D95"/>
    <w:rsid w:val="0003643C"/>
    <w:rsid w:val="00036EA7"/>
    <w:rsid w:val="000370F0"/>
    <w:rsid w:val="00037179"/>
    <w:rsid w:val="000407E6"/>
    <w:rsid w:val="00041267"/>
    <w:rsid w:val="000413DD"/>
    <w:rsid w:val="0004304D"/>
    <w:rsid w:val="000434CE"/>
    <w:rsid w:val="00043C93"/>
    <w:rsid w:val="00045300"/>
    <w:rsid w:val="00045692"/>
    <w:rsid w:val="00047954"/>
    <w:rsid w:val="00050339"/>
    <w:rsid w:val="000508A6"/>
    <w:rsid w:val="00050E07"/>
    <w:rsid w:val="000534DB"/>
    <w:rsid w:val="0005394B"/>
    <w:rsid w:val="00055899"/>
    <w:rsid w:val="00056767"/>
    <w:rsid w:val="000568C5"/>
    <w:rsid w:val="00057DB3"/>
    <w:rsid w:val="000602B2"/>
    <w:rsid w:val="00063135"/>
    <w:rsid w:val="00063314"/>
    <w:rsid w:val="000636B2"/>
    <w:rsid w:val="0006700A"/>
    <w:rsid w:val="000703DF"/>
    <w:rsid w:val="00070B04"/>
    <w:rsid w:val="00071EFB"/>
    <w:rsid w:val="000728DD"/>
    <w:rsid w:val="00072A14"/>
    <w:rsid w:val="0007320F"/>
    <w:rsid w:val="00073465"/>
    <w:rsid w:val="000746D2"/>
    <w:rsid w:val="00075210"/>
    <w:rsid w:val="00076A7C"/>
    <w:rsid w:val="000774CA"/>
    <w:rsid w:val="00077A5E"/>
    <w:rsid w:val="00080567"/>
    <w:rsid w:val="00081256"/>
    <w:rsid w:val="000812DF"/>
    <w:rsid w:val="00081AF8"/>
    <w:rsid w:val="00082A7F"/>
    <w:rsid w:val="000839D7"/>
    <w:rsid w:val="00084080"/>
    <w:rsid w:val="00084738"/>
    <w:rsid w:val="0008504A"/>
    <w:rsid w:val="0008669A"/>
    <w:rsid w:val="00087999"/>
    <w:rsid w:val="00090123"/>
    <w:rsid w:val="00092A35"/>
    <w:rsid w:val="000948B1"/>
    <w:rsid w:val="000A0119"/>
    <w:rsid w:val="000A212F"/>
    <w:rsid w:val="000A3A6E"/>
    <w:rsid w:val="000A3E8F"/>
    <w:rsid w:val="000A5419"/>
    <w:rsid w:val="000A5ACB"/>
    <w:rsid w:val="000A66EC"/>
    <w:rsid w:val="000A6B2D"/>
    <w:rsid w:val="000A779B"/>
    <w:rsid w:val="000B01B6"/>
    <w:rsid w:val="000B0DA2"/>
    <w:rsid w:val="000B3B19"/>
    <w:rsid w:val="000B3FB8"/>
    <w:rsid w:val="000B459A"/>
    <w:rsid w:val="000B49AA"/>
    <w:rsid w:val="000B5C08"/>
    <w:rsid w:val="000B7570"/>
    <w:rsid w:val="000B7E1F"/>
    <w:rsid w:val="000C0E89"/>
    <w:rsid w:val="000C0FD4"/>
    <w:rsid w:val="000C1F7D"/>
    <w:rsid w:val="000C3BEF"/>
    <w:rsid w:val="000C4BA2"/>
    <w:rsid w:val="000C66C1"/>
    <w:rsid w:val="000C6E13"/>
    <w:rsid w:val="000D14EA"/>
    <w:rsid w:val="000D199D"/>
    <w:rsid w:val="000D1C8B"/>
    <w:rsid w:val="000D6320"/>
    <w:rsid w:val="000D6DE5"/>
    <w:rsid w:val="000D6E94"/>
    <w:rsid w:val="000D7093"/>
    <w:rsid w:val="000D753E"/>
    <w:rsid w:val="000D7C24"/>
    <w:rsid w:val="000E17B8"/>
    <w:rsid w:val="000E1B62"/>
    <w:rsid w:val="000E2119"/>
    <w:rsid w:val="000E26B9"/>
    <w:rsid w:val="000E2DEB"/>
    <w:rsid w:val="000E36EB"/>
    <w:rsid w:val="000E3A5C"/>
    <w:rsid w:val="000E472C"/>
    <w:rsid w:val="000E476C"/>
    <w:rsid w:val="000E600E"/>
    <w:rsid w:val="000E7C27"/>
    <w:rsid w:val="000E7D83"/>
    <w:rsid w:val="000F0D4B"/>
    <w:rsid w:val="000F2157"/>
    <w:rsid w:val="000F2247"/>
    <w:rsid w:val="000F273F"/>
    <w:rsid w:val="000F2805"/>
    <w:rsid w:val="000F3273"/>
    <w:rsid w:val="000F56C5"/>
    <w:rsid w:val="00101BC5"/>
    <w:rsid w:val="00102ED7"/>
    <w:rsid w:val="001030AC"/>
    <w:rsid w:val="00103CA7"/>
    <w:rsid w:val="00104383"/>
    <w:rsid w:val="001045E0"/>
    <w:rsid w:val="00105063"/>
    <w:rsid w:val="0010656C"/>
    <w:rsid w:val="00111290"/>
    <w:rsid w:val="0011534A"/>
    <w:rsid w:val="00116941"/>
    <w:rsid w:val="00120B66"/>
    <w:rsid w:val="00120C68"/>
    <w:rsid w:val="00122948"/>
    <w:rsid w:val="00123484"/>
    <w:rsid w:val="00123C60"/>
    <w:rsid w:val="0012466C"/>
    <w:rsid w:val="00124B48"/>
    <w:rsid w:val="001261F8"/>
    <w:rsid w:val="001274F7"/>
    <w:rsid w:val="00127D3B"/>
    <w:rsid w:val="001301FB"/>
    <w:rsid w:val="0013057A"/>
    <w:rsid w:val="001307C0"/>
    <w:rsid w:val="00130E35"/>
    <w:rsid w:val="00131DC3"/>
    <w:rsid w:val="0013359B"/>
    <w:rsid w:val="00133C09"/>
    <w:rsid w:val="001342E5"/>
    <w:rsid w:val="00134A22"/>
    <w:rsid w:val="001350A1"/>
    <w:rsid w:val="00135545"/>
    <w:rsid w:val="001356F6"/>
    <w:rsid w:val="00135A10"/>
    <w:rsid w:val="0013618E"/>
    <w:rsid w:val="00136274"/>
    <w:rsid w:val="00136B15"/>
    <w:rsid w:val="00136D71"/>
    <w:rsid w:val="00136D91"/>
    <w:rsid w:val="001375BB"/>
    <w:rsid w:val="001407CD"/>
    <w:rsid w:val="001422E5"/>
    <w:rsid w:val="00142891"/>
    <w:rsid w:val="0014340B"/>
    <w:rsid w:val="001437A5"/>
    <w:rsid w:val="00144590"/>
    <w:rsid w:val="00144E9A"/>
    <w:rsid w:val="001459A0"/>
    <w:rsid w:val="001463B5"/>
    <w:rsid w:val="0015027D"/>
    <w:rsid w:val="00150EE3"/>
    <w:rsid w:val="00154E0D"/>
    <w:rsid w:val="0015515B"/>
    <w:rsid w:val="001551E2"/>
    <w:rsid w:val="001555AB"/>
    <w:rsid w:val="00155D73"/>
    <w:rsid w:val="0016252C"/>
    <w:rsid w:val="00162C1E"/>
    <w:rsid w:val="001638CB"/>
    <w:rsid w:val="0016536E"/>
    <w:rsid w:val="001661F5"/>
    <w:rsid w:val="00166FFC"/>
    <w:rsid w:val="0017039C"/>
    <w:rsid w:val="001719D6"/>
    <w:rsid w:val="00172756"/>
    <w:rsid w:val="0017314B"/>
    <w:rsid w:val="00173882"/>
    <w:rsid w:val="001750A1"/>
    <w:rsid w:val="001756A0"/>
    <w:rsid w:val="001778B5"/>
    <w:rsid w:val="0018037D"/>
    <w:rsid w:val="00180E03"/>
    <w:rsid w:val="00180E51"/>
    <w:rsid w:val="0018194E"/>
    <w:rsid w:val="00183704"/>
    <w:rsid w:val="001839A0"/>
    <w:rsid w:val="00184804"/>
    <w:rsid w:val="00184BFB"/>
    <w:rsid w:val="00184F8A"/>
    <w:rsid w:val="00185628"/>
    <w:rsid w:val="0018594A"/>
    <w:rsid w:val="00190F77"/>
    <w:rsid w:val="00192713"/>
    <w:rsid w:val="001935C5"/>
    <w:rsid w:val="0019484C"/>
    <w:rsid w:val="0019640D"/>
    <w:rsid w:val="001973B3"/>
    <w:rsid w:val="00197687"/>
    <w:rsid w:val="001A11F2"/>
    <w:rsid w:val="001A1A2A"/>
    <w:rsid w:val="001A24BF"/>
    <w:rsid w:val="001A469A"/>
    <w:rsid w:val="001A583D"/>
    <w:rsid w:val="001A74E0"/>
    <w:rsid w:val="001A78C9"/>
    <w:rsid w:val="001B17E7"/>
    <w:rsid w:val="001B418E"/>
    <w:rsid w:val="001B4579"/>
    <w:rsid w:val="001B57AA"/>
    <w:rsid w:val="001B60FB"/>
    <w:rsid w:val="001B69E3"/>
    <w:rsid w:val="001C068A"/>
    <w:rsid w:val="001C0EB5"/>
    <w:rsid w:val="001C16E1"/>
    <w:rsid w:val="001C1F14"/>
    <w:rsid w:val="001C448B"/>
    <w:rsid w:val="001C46E0"/>
    <w:rsid w:val="001C749F"/>
    <w:rsid w:val="001C76AA"/>
    <w:rsid w:val="001D2107"/>
    <w:rsid w:val="001D24F0"/>
    <w:rsid w:val="001D374E"/>
    <w:rsid w:val="001D3D5F"/>
    <w:rsid w:val="001D3D89"/>
    <w:rsid w:val="001D4CFD"/>
    <w:rsid w:val="001D5313"/>
    <w:rsid w:val="001D53A3"/>
    <w:rsid w:val="001D66F9"/>
    <w:rsid w:val="001E0133"/>
    <w:rsid w:val="001E0345"/>
    <w:rsid w:val="001E0C26"/>
    <w:rsid w:val="001E0C68"/>
    <w:rsid w:val="001E13F5"/>
    <w:rsid w:val="001E144E"/>
    <w:rsid w:val="001E271D"/>
    <w:rsid w:val="001E33FE"/>
    <w:rsid w:val="001E4FC2"/>
    <w:rsid w:val="001E5DD9"/>
    <w:rsid w:val="001E6A05"/>
    <w:rsid w:val="001E75F0"/>
    <w:rsid w:val="001F0672"/>
    <w:rsid w:val="001F109E"/>
    <w:rsid w:val="001F6F36"/>
    <w:rsid w:val="001F7F87"/>
    <w:rsid w:val="002004AD"/>
    <w:rsid w:val="00202740"/>
    <w:rsid w:val="00202D3A"/>
    <w:rsid w:val="00203A37"/>
    <w:rsid w:val="002052E7"/>
    <w:rsid w:val="0020613F"/>
    <w:rsid w:val="00206AC4"/>
    <w:rsid w:val="00206AE3"/>
    <w:rsid w:val="002078FF"/>
    <w:rsid w:val="00211272"/>
    <w:rsid w:val="00212D2E"/>
    <w:rsid w:val="00213577"/>
    <w:rsid w:val="00213CF0"/>
    <w:rsid w:val="00213D95"/>
    <w:rsid w:val="002155F5"/>
    <w:rsid w:val="00215BE4"/>
    <w:rsid w:val="00217377"/>
    <w:rsid w:val="00217577"/>
    <w:rsid w:val="00217880"/>
    <w:rsid w:val="00220103"/>
    <w:rsid w:val="002206BC"/>
    <w:rsid w:val="00220FD6"/>
    <w:rsid w:val="00221CC5"/>
    <w:rsid w:val="0022271C"/>
    <w:rsid w:val="002246EA"/>
    <w:rsid w:val="00224F91"/>
    <w:rsid w:val="002267E9"/>
    <w:rsid w:val="00226E89"/>
    <w:rsid w:val="00227C9D"/>
    <w:rsid w:val="002301BA"/>
    <w:rsid w:val="00230E53"/>
    <w:rsid w:val="002329B8"/>
    <w:rsid w:val="00235946"/>
    <w:rsid w:val="002436F1"/>
    <w:rsid w:val="0024518E"/>
    <w:rsid w:val="00245431"/>
    <w:rsid w:val="00246DCA"/>
    <w:rsid w:val="002472BA"/>
    <w:rsid w:val="00247BB5"/>
    <w:rsid w:val="00247D33"/>
    <w:rsid w:val="002502C2"/>
    <w:rsid w:val="00250A5C"/>
    <w:rsid w:val="00250BFE"/>
    <w:rsid w:val="002510B6"/>
    <w:rsid w:val="00251B2E"/>
    <w:rsid w:val="0025205A"/>
    <w:rsid w:val="00252826"/>
    <w:rsid w:val="002552A0"/>
    <w:rsid w:val="002556AD"/>
    <w:rsid w:val="00255A6B"/>
    <w:rsid w:val="00255E57"/>
    <w:rsid w:val="00256AFA"/>
    <w:rsid w:val="00257FA7"/>
    <w:rsid w:val="00260C68"/>
    <w:rsid w:val="002611F4"/>
    <w:rsid w:val="00262757"/>
    <w:rsid w:val="002659DF"/>
    <w:rsid w:val="00265C8A"/>
    <w:rsid w:val="002719FE"/>
    <w:rsid w:val="00271AA1"/>
    <w:rsid w:val="00271B23"/>
    <w:rsid w:val="00271E94"/>
    <w:rsid w:val="00272C33"/>
    <w:rsid w:val="00274828"/>
    <w:rsid w:val="0027532D"/>
    <w:rsid w:val="00276243"/>
    <w:rsid w:val="00276575"/>
    <w:rsid w:val="0027677E"/>
    <w:rsid w:val="0027698C"/>
    <w:rsid w:val="002779FB"/>
    <w:rsid w:val="00280118"/>
    <w:rsid w:val="0028169B"/>
    <w:rsid w:val="00281D41"/>
    <w:rsid w:val="00282B9E"/>
    <w:rsid w:val="00283B6A"/>
    <w:rsid w:val="00285C5D"/>
    <w:rsid w:val="00286867"/>
    <w:rsid w:val="00286B69"/>
    <w:rsid w:val="00286D14"/>
    <w:rsid w:val="0028712E"/>
    <w:rsid w:val="0029059C"/>
    <w:rsid w:val="00291D5A"/>
    <w:rsid w:val="0029289D"/>
    <w:rsid w:val="00292AED"/>
    <w:rsid w:val="002944A8"/>
    <w:rsid w:val="0029542D"/>
    <w:rsid w:val="0029760E"/>
    <w:rsid w:val="00297C97"/>
    <w:rsid w:val="002A048B"/>
    <w:rsid w:val="002A08EF"/>
    <w:rsid w:val="002A102D"/>
    <w:rsid w:val="002A1F1F"/>
    <w:rsid w:val="002A4282"/>
    <w:rsid w:val="002A42EC"/>
    <w:rsid w:val="002A43F0"/>
    <w:rsid w:val="002A63F6"/>
    <w:rsid w:val="002A7BF3"/>
    <w:rsid w:val="002B062F"/>
    <w:rsid w:val="002B1BE3"/>
    <w:rsid w:val="002B1F95"/>
    <w:rsid w:val="002B2FFB"/>
    <w:rsid w:val="002B4395"/>
    <w:rsid w:val="002B48B7"/>
    <w:rsid w:val="002B51B2"/>
    <w:rsid w:val="002B59AC"/>
    <w:rsid w:val="002C1A2F"/>
    <w:rsid w:val="002C2D45"/>
    <w:rsid w:val="002C317F"/>
    <w:rsid w:val="002C4F8E"/>
    <w:rsid w:val="002C5F71"/>
    <w:rsid w:val="002C605C"/>
    <w:rsid w:val="002C7AE3"/>
    <w:rsid w:val="002D0271"/>
    <w:rsid w:val="002D07B9"/>
    <w:rsid w:val="002D0F27"/>
    <w:rsid w:val="002D380A"/>
    <w:rsid w:val="002D3B67"/>
    <w:rsid w:val="002D5309"/>
    <w:rsid w:val="002D65AF"/>
    <w:rsid w:val="002E0DCC"/>
    <w:rsid w:val="002E16F0"/>
    <w:rsid w:val="002E1BE7"/>
    <w:rsid w:val="002E2520"/>
    <w:rsid w:val="002E42D0"/>
    <w:rsid w:val="002E4483"/>
    <w:rsid w:val="002E52A8"/>
    <w:rsid w:val="002E58F7"/>
    <w:rsid w:val="002E6123"/>
    <w:rsid w:val="002E6E71"/>
    <w:rsid w:val="002F0AE9"/>
    <w:rsid w:val="002F2360"/>
    <w:rsid w:val="002F238D"/>
    <w:rsid w:val="002F24B7"/>
    <w:rsid w:val="002F304F"/>
    <w:rsid w:val="002F398C"/>
    <w:rsid w:val="002F46CA"/>
    <w:rsid w:val="002F4A32"/>
    <w:rsid w:val="002F52B1"/>
    <w:rsid w:val="002F68DC"/>
    <w:rsid w:val="002F7914"/>
    <w:rsid w:val="002F7B18"/>
    <w:rsid w:val="003005D3"/>
    <w:rsid w:val="00300697"/>
    <w:rsid w:val="003034AA"/>
    <w:rsid w:val="0030370B"/>
    <w:rsid w:val="00305CE3"/>
    <w:rsid w:val="0030604C"/>
    <w:rsid w:val="00306AE5"/>
    <w:rsid w:val="00307E2D"/>
    <w:rsid w:val="00311D17"/>
    <w:rsid w:val="00312415"/>
    <w:rsid w:val="00312AAD"/>
    <w:rsid w:val="00314A94"/>
    <w:rsid w:val="00314BB8"/>
    <w:rsid w:val="003151C4"/>
    <w:rsid w:val="00315319"/>
    <w:rsid w:val="00315DD7"/>
    <w:rsid w:val="003168D2"/>
    <w:rsid w:val="00316D51"/>
    <w:rsid w:val="00316E90"/>
    <w:rsid w:val="0031705C"/>
    <w:rsid w:val="003177E8"/>
    <w:rsid w:val="00317A2F"/>
    <w:rsid w:val="00317F0F"/>
    <w:rsid w:val="0032056F"/>
    <w:rsid w:val="00320C51"/>
    <w:rsid w:val="00321491"/>
    <w:rsid w:val="003229F9"/>
    <w:rsid w:val="00325275"/>
    <w:rsid w:val="00325297"/>
    <w:rsid w:val="00325404"/>
    <w:rsid w:val="00325AEF"/>
    <w:rsid w:val="00330829"/>
    <w:rsid w:val="00330897"/>
    <w:rsid w:val="00332464"/>
    <w:rsid w:val="00332A14"/>
    <w:rsid w:val="003338EE"/>
    <w:rsid w:val="00333CC5"/>
    <w:rsid w:val="0033403C"/>
    <w:rsid w:val="003344F0"/>
    <w:rsid w:val="003354D7"/>
    <w:rsid w:val="00336C6B"/>
    <w:rsid w:val="00337876"/>
    <w:rsid w:val="00342CB1"/>
    <w:rsid w:val="00343AC1"/>
    <w:rsid w:val="00345D92"/>
    <w:rsid w:val="003473E4"/>
    <w:rsid w:val="00347744"/>
    <w:rsid w:val="00347BE0"/>
    <w:rsid w:val="003505A3"/>
    <w:rsid w:val="00351353"/>
    <w:rsid w:val="003518C6"/>
    <w:rsid w:val="003519A6"/>
    <w:rsid w:val="00351B5D"/>
    <w:rsid w:val="0035230A"/>
    <w:rsid w:val="00352962"/>
    <w:rsid w:val="00353C67"/>
    <w:rsid w:val="00354A72"/>
    <w:rsid w:val="0035715F"/>
    <w:rsid w:val="00357D65"/>
    <w:rsid w:val="003609A6"/>
    <w:rsid w:val="00362588"/>
    <w:rsid w:val="00362736"/>
    <w:rsid w:val="00362931"/>
    <w:rsid w:val="00365F06"/>
    <w:rsid w:val="00366FD3"/>
    <w:rsid w:val="00370019"/>
    <w:rsid w:val="0037072D"/>
    <w:rsid w:val="00372BB8"/>
    <w:rsid w:val="00372DD9"/>
    <w:rsid w:val="00373855"/>
    <w:rsid w:val="00374268"/>
    <w:rsid w:val="00375D70"/>
    <w:rsid w:val="00376A37"/>
    <w:rsid w:val="0037769E"/>
    <w:rsid w:val="00377D14"/>
    <w:rsid w:val="00377E07"/>
    <w:rsid w:val="00382DB1"/>
    <w:rsid w:val="00382E41"/>
    <w:rsid w:val="00383AC3"/>
    <w:rsid w:val="00383D58"/>
    <w:rsid w:val="00387923"/>
    <w:rsid w:val="0039007B"/>
    <w:rsid w:val="0039142F"/>
    <w:rsid w:val="00392EF2"/>
    <w:rsid w:val="00393B91"/>
    <w:rsid w:val="0039534A"/>
    <w:rsid w:val="003954A5"/>
    <w:rsid w:val="00395E50"/>
    <w:rsid w:val="0039631E"/>
    <w:rsid w:val="003964A7"/>
    <w:rsid w:val="00396E42"/>
    <w:rsid w:val="0039700B"/>
    <w:rsid w:val="003977F3"/>
    <w:rsid w:val="003979A5"/>
    <w:rsid w:val="00397DA3"/>
    <w:rsid w:val="003A26BD"/>
    <w:rsid w:val="003A60C9"/>
    <w:rsid w:val="003A6BCB"/>
    <w:rsid w:val="003A7F7B"/>
    <w:rsid w:val="003B021F"/>
    <w:rsid w:val="003B306D"/>
    <w:rsid w:val="003B311F"/>
    <w:rsid w:val="003B35B9"/>
    <w:rsid w:val="003B6611"/>
    <w:rsid w:val="003B6D62"/>
    <w:rsid w:val="003B72A8"/>
    <w:rsid w:val="003C5BE2"/>
    <w:rsid w:val="003C7562"/>
    <w:rsid w:val="003D2A78"/>
    <w:rsid w:val="003D2CC9"/>
    <w:rsid w:val="003D31E7"/>
    <w:rsid w:val="003D3D34"/>
    <w:rsid w:val="003D70A1"/>
    <w:rsid w:val="003E127D"/>
    <w:rsid w:val="003E2891"/>
    <w:rsid w:val="003E29DA"/>
    <w:rsid w:val="003E3BBB"/>
    <w:rsid w:val="003E3F77"/>
    <w:rsid w:val="003E4814"/>
    <w:rsid w:val="003E54B7"/>
    <w:rsid w:val="003E5CAF"/>
    <w:rsid w:val="003F0562"/>
    <w:rsid w:val="003F174D"/>
    <w:rsid w:val="003F1777"/>
    <w:rsid w:val="003F447E"/>
    <w:rsid w:val="003F482D"/>
    <w:rsid w:val="003F49E3"/>
    <w:rsid w:val="003F57AD"/>
    <w:rsid w:val="003F67B7"/>
    <w:rsid w:val="003F6A83"/>
    <w:rsid w:val="00400B6C"/>
    <w:rsid w:val="00400CCB"/>
    <w:rsid w:val="004012DB"/>
    <w:rsid w:val="00402330"/>
    <w:rsid w:val="0040306C"/>
    <w:rsid w:val="00406DBB"/>
    <w:rsid w:val="004116B3"/>
    <w:rsid w:val="004121AF"/>
    <w:rsid w:val="00412D6E"/>
    <w:rsid w:val="00412E2A"/>
    <w:rsid w:val="00414452"/>
    <w:rsid w:val="004145E0"/>
    <w:rsid w:val="00415004"/>
    <w:rsid w:val="00415DAA"/>
    <w:rsid w:val="0041786B"/>
    <w:rsid w:val="00420445"/>
    <w:rsid w:val="00420E8E"/>
    <w:rsid w:val="00421048"/>
    <w:rsid w:val="00423B0A"/>
    <w:rsid w:val="00425666"/>
    <w:rsid w:val="004256D7"/>
    <w:rsid w:val="00427358"/>
    <w:rsid w:val="004277D0"/>
    <w:rsid w:val="00430FFC"/>
    <w:rsid w:val="00431FD3"/>
    <w:rsid w:val="004324F1"/>
    <w:rsid w:val="00432930"/>
    <w:rsid w:val="0043313D"/>
    <w:rsid w:val="004331B7"/>
    <w:rsid w:val="00440311"/>
    <w:rsid w:val="004420F1"/>
    <w:rsid w:val="004422E4"/>
    <w:rsid w:val="004429E3"/>
    <w:rsid w:val="004434B5"/>
    <w:rsid w:val="00443597"/>
    <w:rsid w:val="00443B94"/>
    <w:rsid w:val="0044677F"/>
    <w:rsid w:val="004468CD"/>
    <w:rsid w:val="0044714F"/>
    <w:rsid w:val="004509B2"/>
    <w:rsid w:val="004523B0"/>
    <w:rsid w:val="0045323B"/>
    <w:rsid w:val="00454030"/>
    <w:rsid w:val="00454357"/>
    <w:rsid w:val="0045503B"/>
    <w:rsid w:val="00456031"/>
    <w:rsid w:val="004561DD"/>
    <w:rsid w:val="00456D66"/>
    <w:rsid w:val="004573FB"/>
    <w:rsid w:val="00457C44"/>
    <w:rsid w:val="00461C69"/>
    <w:rsid w:val="004626B7"/>
    <w:rsid w:val="00462BEA"/>
    <w:rsid w:val="00463ACE"/>
    <w:rsid w:val="0046486A"/>
    <w:rsid w:val="00466109"/>
    <w:rsid w:val="00466545"/>
    <w:rsid w:val="00466C57"/>
    <w:rsid w:val="00470F4E"/>
    <w:rsid w:val="0047132B"/>
    <w:rsid w:val="004723DA"/>
    <w:rsid w:val="00472FB4"/>
    <w:rsid w:val="0047653C"/>
    <w:rsid w:val="004775C9"/>
    <w:rsid w:val="004818ED"/>
    <w:rsid w:val="00481BA6"/>
    <w:rsid w:val="00482068"/>
    <w:rsid w:val="00482320"/>
    <w:rsid w:val="00483DA9"/>
    <w:rsid w:val="004842A1"/>
    <w:rsid w:val="0048542D"/>
    <w:rsid w:val="00485986"/>
    <w:rsid w:val="004861B5"/>
    <w:rsid w:val="0048687C"/>
    <w:rsid w:val="0049099A"/>
    <w:rsid w:val="00491C58"/>
    <w:rsid w:val="0049279D"/>
    <w:rsid w:val="00492906"/>
    <w:rsid w:val="00494F21"/>
    <w:rsid w:val="00495403"/>
    <w:rsid w:val="00495C36"/>
    <w:rsid w:val="00495EF6"/>
    <w:rsid w:val="00496FA5"/>
    <w:rsid w:val="00497D12"/>
    <w:rsid w:val="004A4180"/>
    <w:rsid w:val="004A4396"/>
    <w:rsid w:val="004A4A09"/>
    <w:rsid w:val="004A610C"/>
    <w:rsid w:val="004A6F16"/>
    <w:rsid w:val="004B0B62"/>
    <w:rsid w:val="004B0B9A"/>
    <w:rsid w:val="004B1787"/>
    <w:rsid w:val="004B187C"/>
    <w:rsid w:val="004B1CFA"/>
    <w:rsid w:val="004B214D"/>
    <w:rsid w:val="004B259F"/>
    <w:rsid w:val="004B36DE"/>
    <w:rsid w:val="004B4B14"/>
    <w:rsid w:val="004B58D2"/>
    <w:rsid w:val="004B5B33"/>
    <w:rsid w:val="004B77AD"/>
    <w:rsid w:val="004C1A2C"/>
    <w:rsid w:val="004C2EE1"/>
    <w:rsid w:val="004C2F6C"/>
    <w:rsid w:val="004C4C79"/>
    <w:rsid w:val="004C4E87"/>
    <w:rsid w:val="004C5496"/>
    <w:rsid w:val="004C556E"/>
    <w:rsid w:val="004C5F2E"/>
    <w:rsid w:val="004C5F8F"/>
    <w:rsid w:val="004C63D7"/>
    <w:rsid w:val="004C7058"/>
    <w:rsid w:val="004D05FD"/>
    <w:rsid w:val="004D2EC8"/>
    <w:rsid w:val="004D3C38"/>
    <w:rsid w:val="004D3F9C"/>
    <w:rsid w:val="004D4362"/>
    <w:rsid w:val="004D4C7A"/>
    <w:rsid w:val="004D5EE2"/>
    <w:rsid w:val="004D6182"/>
    <w:rsid w:val="004D6FF4"/>
    <w:rsid w:val="004E0397"/>
    <w:rsid w:val="004E118E"/>
    <w:rsid w:val="004E1C56"/>
    <w:rsid w:val="004E2F4F"/>
    <w:rsid w:val="004E3CC5"/>
    <w:rsid w:val="004E625C"/>
    <w:rsid w:val="004E6E31"/>
    <w:rsid w:val="004E73E5"/>
    <w:rsid w:val="004E747D"/>
    <w:rsid w:val="004E7A98"/>
    <w:rsid w:val="004F206C"/>
    <w:rsid w:val="004F2FEF"/>
    <w:rsid w:val="004F4601"/>
    <w:rsid w:val="004F4997"/>
    <w:rsid w:val="004F5AA8"/>
    <w:rsid w:val="004F60F7"/>
    <w:rsid w:val="004F62AD"/>
    <w:rsid w:val="004F648C"/>
    <w:rsid w:val="004F6B8C"/>
    <w:rsid w:val="004F6E86"/>
    <w:rsid w:val="00500961"/>
    <w:rsid w:val="00501F41"/>
    <w:rsid w:val="0050227A"/>
    <w:rsid w:val="00506438"/>
    <w:rsid w:val="005076F9"/>
    <w:rsid w:val="00507850"/>
    <w:rsid w:val="00507C67"/>
    <w:rsid w:val="00507FD4"/>
    <w:rsid w:val="00510879"/>
    <w:rsid w:val="0051151D"/>
    <w:rsid w:val="00511A52"/>
    <w:rsid w:val="00511F2D"/>
    <w:rsid w:val="005121D9"/>
    <w:rsid w:val="00513F61"/>
    <w:rsid w:val="005151D9"/>
    <w:rsid w:val="0051608A"/>
    <w:rsid w:val="005173D6"/>
    <w:rsid w:val="00517502"/>
    <w:rsid w:val="0051780C"/>
    <w:rsid w:val="005178AF"/>
    <w:rsid w:val="00517F5E"/>
    <w:rsid w:val="00517F89"/>
    <w:rsid w:val="00517F91"/>
    <w:rsid w:val="005213FA"/>
    <w:rsid w:val="00523100"/>
    <w:rsid w:val="00524602"/>
    <w:rsid w:val="00525C7E"/>
    <w:rsid w:val="00526D1C"/>
    <w:rsid w:val="005272AB"/>
    <w:rsid w:val="00530343"/>
    <w:rsid w:val="00531A5C"/>
    <w:rsid w:val="00531B5F"/>
    <w:rsid w:val="0053227D"/>
    <w:rsid w:val="00534C47"/>
    <w:rsid w:val="005358D3"/>
    <w:rsid w:val="00535966"/>
    <w:rsid w:val="00537576"/>
    <w:rsid w:val="00537C4E"/>
    <w:rsid w:val="0054052C"/>
    <w:rsid w:val="00541DE9"/>
    <w:rsid w:val="00545987"/>
    <w:rsid w:val="00546523"/>
    <w:rsid w:val="00546E34"/>
    <w:rsid w:val="005506B4"/>
    <w:rsid w:val="00550B38"/>
    <w:rsid w:val="00552C83"/>
    <w:rsid w:val="00553A38"/>
    <w:rsid w:val="00553EB2"/>
    <w:rsid w:val="0055401F"/>
    <w:rsid w:val="005545FC"/>
    <w:rsid w:val="00554D05"/>
    <w:rsid w:val="00555CAD"/>
    <w:rsid w:val="00555DDF"/>
    <w:rsid w:val="00556025"/>
    <w:rsid w:val="00556032"/>
    <w:rsid w:val="00557465"/>
    <w:rsid w:val="00557FF6"/>
    <w:rsid w:val="00561D09"/>
    <w:rsid w:val="00562789"/>
    <w:rsid w:val="00562C3A"/>
    <w:rsid w:val="00563625"/>
    <w:rsid w:val="00563689"/>
    <w:rsid w:val="005638E6"/>
    <w:rsid w:val="0056395F"/>
    <w:rsid w:val="005652BF"/>
    <w:rsid w:val="00566EFA"/>
    <w:rsid w:val="00570668"/>
    <w:rsid w:val="005709CD"/>
    <w:rsid w:val="00570B68"/>
    <w:rsid w:val="00570C63"/>
    <w:rsid w:val="005752C3"/>
    <w:rsid w:val="00576B56"/>
    <w:rsid w:val="005801C0"/>
    <w:rsid w:val="00580480"/>
    <w:rsid w:val="00580DA3"/>
    <w:rsid w:val="00582510"/>
    <w:rsid w:val="00582C44"/>
    <w:rsid w:val="005846C9"/>
    <w:rsid w:val="00584E61"/>
    <w:rsid w:val="005869E9"/>
    <w:rsid w:val="005872BE"/>
    <w:rsid w:val="00587A49"/>
    <w:rsid w:val="00590490"/>
    <w:rsid w:val="005915AE"/>
    <w:rsid w:val="005916BA"/>
    <w:rsid w:val="005917A4"/>
    <w:rsid w:val="00593C75"/>
    <w:rsid w:val="00594B78"/>
    <w:rsid w:val="005A173E"/>
    <w:rsid w:val="005A1EEA"/>
    <w:rsid w:val="005A236D"/>
    <w:rsid w:val="005A2CDF"/>
    <w:rsid w:val="005A33DD"/>
    <w:rsid w:val="005A34F8"/>
    <w:rsid w:val="005A3850"/>
    <w:rsid w:val="005A3BF7"/>
    <w:rsid w:val="005A412B"/>
    <w:rsid w:val="005A4195"/>
    <w:rsid w:val="005A5755"/>
    <w:rsid w:val="005A5E43"/>
    <w:rsid w:val="005A62FF"/>
    <w:rsid w:val="005A6597"/>
    <w:rsid w:val="005B09AC"/>
    <w:rsid w:val="005B2AA7"/>
    <w:rsid w:val="005B309C"/>
    <w:rsid w:val="005B3714"/>
    <w:rsid w:val="005B53B4"/>
    <w:rsid w:val="005B58A0"/>
    <w:rsid w:val="005B5D6D"/>
    <w:rsid w:val="005B615F"/>
    <w:rsid w:val="005B66CF"/>
    <w:rsid w:val="005B6A5F"/>
    <w:rsid w:val="005B6A73"/>
    <w:rsid w:val="005B79B8"/>
    <w:rsid w:val="005C049F"/>
    <w:rsid w:val="005C200C"/>
    <w:rsid w:val="005C2DF9"/>
    <w:rsid w:val="005C2FB0"/>
    <w:rsid w:val="005C32A6"/>
    <w:rsid w:val="005C33A1"/>
    <w:rsid w:val="005C3E48"/>
    <w:rsid w:val="005C4FAB"/>
    <w:rsid w:val="005C4FB5"/>
    <w:rsid w:val="005C6AC2"/>
    <w:rsid w:val="005C6F14"/>
    <w:rsid w:val="005C79D3"/>
    <w:rsid w:val="005C7C27"/>
    <w:rsid w:val="005D21D3"/>
    <w:rsid w:val="005D26F7"/>
    <w:rsid w:val="005D2F32"/>
    <w:rsid w:val="005D54F8"/>
    <w:rsid w:val="005D6DD0"/>
    <w:rsid w:val="005D79AF"/>
    <w:rsid w:val="005E165E"/>
    <w:rsid w:val="005E1D63"/>
    <w:rsid w:val="005E22AB"/>
    <w:rsid w:val="005E4DDB"/>
    <w:rsid w:val="005E709B"/>
    <w:rsid w:val="005F025B"/>
    <w:rsid w:val="005F0EB3"/>
    <w:rsid w:val="005F13DF"/>
    <w:rsid w:val="00600E4D"/>
    <w:rsid w:val="006020C2"/>
    <w:rsid w:val="00602D38"/>
    <w:rsid w:val="006035C9"/>
    <w:rsid w:val="00603FD2"/>
    <w:rsid w:val="00605CB5"/>
    <w:rsid w:val="00610265"/>
    <w:rsid w:val="00612319"/>
    <w:rsid w:val="00612F23"/>
    <w:rsid w:val="00613B77"/>
    <w:rsid w:val="00614240"/>
    <w:rsid w:val="00614E7C"/>
    <w:rsid w:val="00616CFA"/>
    <w:rsid w:val="0062055E"/>
    <w:rsid w:val="00620D98"/>
    <w:rsid w:val="00620FB2"/>
    <w:rsid w:val="00621A73"/>
    <w:rsid w:val="00623F5C"/>
    <w:rsid w:val="0062498B"/>
    <w:rsid w:val="00624A30"/>
    <w:rsid w:val="00625481"/>
    <w:rsid w:val="00625660"/>
    <w:rsid w:val="00625813"/>
    <w:rsid w:val="0062668E"/>
    <w:rsid w:val="00630733"/>
    <w:rsid w:val="00632612"/>
    <w:rsid w:val="00632FD5"/>
    <w:rsid w:val="00635A47"/>
    <w:rsid w:val="0063618F"/>
    <w:rsid w:val="006369E5"/>
    <w:rsid w:val="00637477"/>
    <w:rsid w:val="006409EB"/>
    <w:rsid w:val="0064232F"/>
    <w:rsid w:val="00642456"/>
    <w:rsid w:val="00643764"/>
    <w:rsid w:val="00643ACD"/>
    <w:rsid w:val="00643BBE"/>
    <w:rsid w:val="00643D5F"/>
    <w:rsid w:val="00644360"/>
    <w:rsid w:val="00644E22"/>
    <w:rsid w:val="006458E3"/>
    <w:rsid w:val="00647234"/>
    <w:rsid w:val="00650E71"/>
    <w:rsid w:val="00652713"/>
    <w:rsid w:val="00653786"/>
    <w:rsid w:val="00653955"/>
    <w:rsid w:val="00653D65"/>
    <w:rsid w:val="00653FB9"/>
    <w:rsid w:val="006549C4"/>
    <w:rsid w:val="00656515"/>
    <w:rsid w:val="00657329"/>
    <w:rsid w:val="00657FBA"/>
    <w:rsid w:val="00660CD8"/>
    <w:rsid w:val="0066105A"/>
    <w:rsid w:val="0066224A"/>
    <w:rsid w:val="00662314"/>
    <w:rsid w:val="00665B80"/>
    <w:rsid w:val="00665C33"/>
    <w:rsid w:val="00665C34"/>
    <w:rsid w:val="0066691E"/>
    <w:rsid w:val="006670D1"/>
    <w:rsid w:val="00671DF9"/>
    <w:rsid w:val="00674789"/>
    <w:rsid w:val="00674B95"/>
    <w:rsid w:val="00675653"/>
    <w:rsid w:val="00676462"/>
    <w:rsid w:val="00677E51"/>
    <w:rsid w:val="00681584"/>
    <w:rsid w:val="00681AE3"/>
    <w:rsid w:val="006835C6"/>
    <w:rsid w:val="00683C4C"/>
    <w:rsid w:val="006842AD"/>
    <w:rsid w:val="00685003"/>
    <w:rsid w:val="00685FCD"/>
    <w:rsid w:val="0068790D"/>
    <w:rsid w:val="00687C01"/>
    <w:rsid w:val="006902D2"/>
    <w:rsid w:val="00690716"/>
    <w:rsid w:val="00691139"/>
    <w:rsid w:val="006915D3"/>
    <w:rsid w:val="0069305C"/>
    <w:rsid w:val="00695068"/>
    <w:rsid w:val="0069539E"/>
    <w:rsid w:val="00695851"/>
    <w:rsid w:val="006972AC"/>
    <w:rsid w:val="006A0248"/>
    <w:rsid w:val="006A18CB"/>
    <w:rsid w:val="006A2AAD"/>
    <w:rsid w:val="006A2F70"/>
    <w:rsid w:val="006A3CB3"/>
    <w:rsid w:val="006A741F"/>
    <w:rsid w:val="006A7786"/>
    <w:rsid w:val="006B0A6F"/>
    <w:rsid w:val="006B183D"/>
    <w:rsid w:val="006B1CBC"/>
    <w:rsid w:val="006B2D1E"/>
    <w:rsid w:val="006B34BD"/>
    <w:rsid w:val="006B3B52"/>
    <w:rsid w:val="006B417D"/>
    <w:rsid w:val="006B5498"/>
    <w:rsid w:val="006C0008"/>
    <w:rsid w:val="006C0731"/>
    <w:rsid w:val="006C0CC6"/>
    <w:rsid w:val="006C1BF2"/>
    <w:rsid w:val="006C228E"/>
    <w:rsid w:val="006C338B"/>
    <w:rsid w:val="006C3F7A"/>
    <w:rsid w:val="006C54C6"/>
    <w:rsid w:val="006C56EF"/>
    <w:rsid w:val="006C5D69"/>
    <w:rsid w:val="006C5E08"/>
    <w:rsid w:val="006C5EAD"/>
    <w:rsid w:val="006C7CBA"/>
    <w:rsid w:val="006D0188"/>
    <w:rsid w:val="006D0720"/>
    <w:rsid w:val="006D0A14"/>
    <w:rsid w:val="006D0DB6"/>
    <w:rsid w:val="006D0DFA"/>
    <w:rsid w:val="006D21F0"/>
    <w:rsid w:val="006D31DA"/>
    <w:rsid w:val="006D3E32"/>
    <w:rsid w:val="006D6096"/>
    <w:rsid w:val="006E1B6A"/>
    <w:rsid w:val="006E24C6"/>
    <w:rsid w:val="006E289B"/>
    <w:rsid w:val="006E4B7F"/>
    <w:rsid w:val="006E6023"/>
    <w:rsid w:val="006E6E9F"/>
    <w:rsid w:val="006E7C8F"/>
    <w:rsid w:val="006F0166"/>
    <w:rsid w:val="006F1C0F"/>
    <w:rsid w:val="006F4266"/>
    <w:rsid w:val="006F4707"/>
    <w:rsid w:val="00700234"/>
    <w:rsid w:val="007004B9"/>
    <w:rsid w:val="00700710"/>
    <w:rsid w:val="0070166E"/>
    <w:rsid w:val="00701CE7"/>
    <w:rsid w:val="0070276D"/>
    <w:rsid w:val="00702994"/>
    <w:rsid w:val="007029D3"/>
    <w:rsid w:val="00703906"/>
    <w:rsid w:val="0070439B"/>
    <w:rsid w:val="007043DE"/>
    <w:rsid w:val="007051F1"/>
    <w:rsid w:val="007071C3"/>
    <w:rsid w:val="007072BB"/>
    <w:rsid w:val="00707973"/>
    <w:rsid w:val="00710819"/>
    <w:rsid w:val="00711026"/>
    <w:rsid w:val="00711B0A"/>
    <w:rsid w:val="007122AF"/>
    <w:rsid w:val="00712368"/>
    <w:rsid w:val="00713C70"/>
    <w:rsid w:val="007144DD"/>
    <w:rsid w:val="00714533"/>
    <w:rsid w:val="00715037"/>
    <w:rsid w:val="007167EF"/>
    <w:rsid w:val="00722B9D"/>
    <w:rsid w:val="007238AD"/>
    <w:rsid w:val="00731380"/>
    <w:rsid w:val="00731F77"/>
    <w:rsid w:val="00732883"/>
    <w:rsid w:val="00732FF4"/>
    <w:rsid w:val="00734100"/>
    <w:rsid w:val="00740428"/>
    <w:rsid w:val="00741BEC"/>
    <w:rsid w:val="00743104"/>
    <w:rsid w:val="00746006"/>
    <w:rsid w:val="00747B30"/>
    <w:rsid w:val="00747DDC"/>
    <w:rsid w:val="00750E76"/>
    <w:rsid w:val="00751CDB"/>
    <w:rsid w:val="00752D3A"/>
    <w:rsid w:val="00753AC5"/>
    <w:rsid w:val="007542A0"/>
    <w:rsid w:val="00754CF6"/>
    <w:rsid w:val="00755149"/>
    <w:rsid w:val="00755E48"/>
    <w:rsid w:val="007566DA"/>
    <w:rsid w:val="0075672D"/>
    <w:rsid w:val="00756AEA"/>
    <w:rsid w:val="0075712F"/>
    <w:rsid w:val="00760E09"/>
    <w:rsid w:val="0076182F"/>
    <w:rsid w:val="0076460E"/>
    <w:rsid w:val="007646C6"/>
    <w:rsid w:val="007649D0"/>
    <w:rsid w:val="00765293"/>
    <w:rsid w:val="00766E5A"/>
    <w:rsid w:val="00766E9A"/>
    <w:rsid w:val="0076702E"/>
    <w:rsid w:val="00767FAC"/>
    <w:rsid w:val="00770129"/>
    <w:rsid w:val="0077088B"/>
    <w:rsid w:val="007708BF"/>
    <w:rsid w:val="00771FBD"/>
    <w:rsid w:val="00772056"/>
    <w:rsid w:val="0077468E"/>
    <w:rsid w:val="0077654F"/>
    <w:rsid w:val="00777255"/>
    <w:rsid w:val="00777E06"/>
    <w:rsid w:val="00777E50"/>
    <w:rsid w:val="00780319"/>
    <w:rsid w:val="007803A4"/>
    <w:rsid w:val="007807CD"/>
    <w:rsid w:val="00780919"/>
    <w:rsid w:val="007816B6"/>
    <w:rsid w:val="007820C1"/>
    <w:rsid w:val="0078385E"/>
    <w:rsid w:val="007848FE"/>
    <w:rsid w:val="007857E5"/>
    <w:rsid w:val="007866AE"/>
    <w:rsid w:val="00786DC5"/>
    <w:rsid w:val="00787187"/>
    <w:rsid w:val="007872E2"/>
    <w:rsid w:val="00787DAF"/>
    <w:rsid w:val="00790D47"/>
    <w:rsid w:val="00791EC0"/>
    <w:rsid w:val="00792162"/>
    <w:rsid w:val="00794E10"/>
    <w:rsid w:val="0079526F"/>
    <w:rsid w:val="00796CA4"/>
    <w:rsid w:val="007A14A0"/>
    <w:rsid w:val="007A1B1E"/>
    <w:rsid w:val="007A1EE5"/>
    <w:rsid w:val="007A23D2"/>
    <w:rsid w:val="007A28C0"/>
    <w:rsid w:val="007A291B"/>
    <w:rsid w:val="007A3384"/>
    <w:rsid w:val="007A3BEA"/>
    <w:rsid w:val="007A4A48"/>
    <w:rsid w:val="007A613C"/>
    <w:rsid w:val="007A7034"/>
    <w:rsid w:val="007A789D"/>
    <w:rsid w:val="007B0887"/>
    <w:rsid w:val="007B0D93"/>
    <w:rsid w:val="007B1CC2"/>
    <w:rsid w:val="007B4941"/>
    <w:rsid w:val="007B540E"/>
    <w:rsid w:val="007B5E81"/>
    <w:rsid w:val="007B6255"/>
    <w:rsid w:val="007B67ED"/>
    <w:rsid w:val="007B6C7F"/>
    <w:rsid w:val="007B7F40"/>
    <w:rsid w:val="007C2C12"/>
    <w:rsid w:val="007C3884"/>
    <w:rsid w:val="007C3CEC"/>
    <w:rsid w:val="007C42D4"/>
    <w:rsid w:val="007C45C6"/>
    <w:rsid w:val="007C4E81"/>
    <w:rsid w:val="007C59E3"/>
    <w:rsid w:val="007C746F"/>
    <w:rsid w:val="007C79C8"/>
    <w:rsid w:val="007D0540"/>
    <w:rsid w:val="007D0575"/>
    <w:rsid w:val="007D05BF"/>
    <w:rsid w:val="007D100B"/>
    <w:rsid w:val="007D3237"/>
    <w:rsid w:val="007D3C5A"/>
    <w:rsid w:val="007D55AA"/>
    <w:rsid w:val="007D595E"/>
    <w:rsid w:val="007D70EB"/>
    <w:rsid w:val="007D71C2"/>
    <w:rsid w:val="007E0A17"/>
    <w:rsid w:val="007E0C88"/>
    <w:rsid w:val="007E1088"/>
    <w:rsid w:val="007E184E"/>
    <w:rsid w:val="007E204B"/>
    <w:rsid w:val="007E5AC5"/>
    <w:rsid w:val="007E7263"/>
    <w:rsid w:val="007F0057"/>
    <w:rsid w:val="007F0D57"/>
    <w:rsid w:val="007F0D7C"/>
    <w:rsid w:val="007F2EA7"/>
    <w:rsid w:val="007F3FDA"/>
    <w:rsid w:val="007F424A"/>
    <w:rsid w:val="007F46FC"/>
    <w:rsid w:val="007F4F68"/>
    <w:rsid w:val="007F5A56"/>
    <w:rsid w:val="0080067F"/>
    <w:rsid w:val="00800B72"/>
    <w:rsid w:val="00800CAB"/>
    <w:rsid w:val="00801C22"/>
    <w:rsid w:val="00802428"/>
    <w:rsid w:val="00804D03"/>
    <w:rsid w:val="00805CDB"/>
    <w:rsid w:val="00807309"/>
    <w:rsid w:val="0080748B"/>
    <w:rsid w:val="008078BE"/>
    <w:rsid w:val="00807E88"/>
    <w:rsid w:val="00811C39"/>
    <w:rsid w:val="0081205E"/>
    <w:rsid w:val="008120E6"/>
    <w:rsid w:val="008129CB"/>
    <w:rsid w:val="008157B8"/>
    <w:rsid w:val="008237D6"/>
    <w:rsid w:val="00824183"/>
    <w:rsid w:val="00825B21"/>
    <w:rsid w:val="008261A9"/>
    <w:rsid w:val="00826527"/>
    <w:rsid w:val="00826BB4"/>
    <w:rsid w:val="00826BD3"/>
    <w:rsid w:val="00831997"/>
    <w:rsid w:val="00832562"/>
    <w:rsid w:val="00832EDA"/>
    <w:rsid w:val="00833C0E"/>
    <w:rsid w:val="008357CA"/>
    <w:rsid w:val="00836937"/>
    <w:rsid w:val="00836BA5"/>
    <w:rsid w:val="00836F83"/>
    <w:rsid w:val="0083759E"/>
    <w:rsid w:val="0084039D"/>
    <w:rsid w:val="008406B7"/>
    <w:rsid w:val="008430EE"/>
    <w:rsid w:val="00844ED0"/>
    <w:rsid w:val="0084591B"/>
    <w:rsid w:val="0084594A"/>
    <w:rsid w:val="00845F67"/>
    <w:rsid w:val="008460FC"/>
    <w:rsid w:val="00847139"/>
    <w:rsid w:val="008504A6"/>
    <w:rsid w:val="00850BF9"/>
    <w:rsid w:val="00851495"/>
    <w:rsid w:val="0085161E"/>
    <w:rsid w:val="00852255"/>
    <w:rsid w:val="0085331D"/>
    <w:rsid w:val="008573F2"/>
    <w:rsid w:val="00857720"/>
    <w:rsid w:val="00860559"/>
    <w:rsid w:val="0086114D"/>
    <w:rsid w:val="008653C8"/>
    <w:rsid w:val="00871CA4"/>
    <w:rsid w:val="00872500"/>
    <w:rsid w:val="00872CFB"/>
    <w:rsid w:val="00874EDA"/>
    <w:rsid w:val="00875896"/>
    <w:rsid w:val="00875E61"/>
    <w:rsid w:val="00876B37"/>
    <w:rsid w:val="00876F8D"/>
    <w:rsid w:val="00877004"/>
    <w:rsid w:val="00880075"/>
    <w:rsid w:val="0088121D"/>
    <w:rsid w:val="0088162D"/>
    <w:rsid w:val="00881B4F"/>
    <w:rsid w:val="00887F2D"/>
    <w:rsid w:val="00891A19"/>
    <w:rsid w:val="00891AB3"/>
    <w:rsid w:val="00892942"/>
    <w:rsid w:val="008934FE"/>
    <w:rsid w:val="00895E9F"/>
    <w:rsid w:val="00895F5F"/>
    <w:rsid w:val="008966F6"/>
    <w:rsid w:val="008968F3"/>
    <w:rsid w:val="00897AFE"/>
    <w:rsid w:val="0089ED59"/>
    <w:rsid w:val="008A0593"/>
    <w:rsid w:val="008A1C12"/>
    <w:rsid w:val="008A36DE"/>
    <w:rsid w:val="008A3D4E"/>
    <w:rsid w:val="008A5210"/>
    <w:rsid w:val="008B0025"/>
    <w:rsid w:val="008B1524"/>
    <w:rsid w:val="008B3B29"/>
    <w:rsid w:val="008B44C5"/>
    <w:rsid w:val="008B535F"/>
    <w:rsid w:val="008B547F"/>
    <w:rsid w:val="008C004F"/>
    <w:rsid w:val="008C0117"/>
    <w:rsid w:val="008C05C5"/>
    <w:rsid w:val="008C0F45"/>
    <w:rsid w:val="008C196C"/>
    <w:rsid w:val="008C64D0"/>
    <w:rsid w:val="008C7BB6"/>
    <w:rsid w:val="008C7F1E"/>
    <w:rsid w:val="008D1562"/>
    <w:rsid w:val="008D2802"/>
    <w:rsid w:val="008D3118"/>
    <w:rsid w:val="008D587A"/>
    <w:rsid w:val="008E255C"/>
    <w:rsid w:val="008E37E2"/>
    <w:rsid w:val="008E3CD5"/>
    <w:rsid w:val="008E78C2"/>
    <w:rsid w:val="008F0238"/>
    <w:rsid w:val="008F0375"/>
    <w:rsid w:val="008F14EA"/>
    <w:rsid w:val="008F269E"/>
    <w:rsid w:val="008F291D"/>
    <w:rsid w:val="008F30EA"/>
    <w:rsid w:val="008F3ECE"/>
    <w:rsid w:val="008F3F58"/>
    <w:rsid w:val="008F4CAE"/>
    <w:rsid w:val="008F53DE"/>
    <w:rsid w:val="008F7581"/>
    <w:rsid w:val="009038D7"/>
    <w:rsid w:val="00903A4B"/>
    <w:rsid w:val="00903B5F"/>
    <w:rsid w:val="00904A4E"/>
    <w:rsid w:val="0090643A"/>
    <w:rsid w:val="00906946"/>
    <w:rsid w:val="0090763A"/>
    <w:rsid w:val="00910A69"/>
    <w:rsid w:val="00910E4B"/>
    <w:rsid w:val="00910F9B"/>
    <w:rsid w:val="009117D0"/>
    <w:rsid w:val="00912278"/>
    <w:rsid w:val="00912F7C"/>
    <w:rsid w:val="00913961"/>
    <w:rsid w:val="009146D5"/>
    <w:rsid w:val="009154B2"/>
    <w:rsid w:val="009155D5"/>
    <w:rsid w:val="009155E4"/>
    <w:rsid w:val="00915A88"/>
    <w:rsid w:val="00916AEE"/>
    <w:rsid w:val="00916BD9"/>
    <w:rsid w:val="00917832"/>
    <w:rsid w:val="00922747"/>
    <w:rsid w:val="009242F6"/>
    <w:rsid w:val="00924BDB"/>
    <w:rsid w:val="00925C8F"/>
    <w:rsid w:val="00925E0B"/>
    <w:rsid w:val="00927159"/>
    <w:rsid w:val="009271E4"/>
    <w:rsid w:val="0092735B"/>
    <w:rsid w:val="009273A4"/>
    <w:rsid w:val="00927E4E"/>
    <w:rsid w:val="00930485"/>
    <w:rsid w:val="00930C1A"/>
    <w:rsid w:val="00931BA3"/>
    <w:rsid w:val="00931CD6"/>
    <w:rsid w:val="00932B95"/>
    <w:rsid w:val="009333D5"/>
    <w:rsid w:val="009374FF"/>
    <w:rsid w:val="00940CFE"/>
    <w:rsid w:val="00944321"/>
    <w:rsid w:val="009443E8"/>
    <w:rsid w:val="00945176"/>
    <w:rsid w:val="00945641"/>
    <w:rsid w:val="00946310"/>
    <w:rsid w:val="00946A22"/>
    <w:rsid w:val="00950218"/>
    <w:rsid w:val="00950B88"/>
    <w:rsid w:val="009524DA"/>
    <w:rsid w:val="00953351"/>
    <w:rsid w:val="00953AE1"/>
    <w:rsid w:val="00953FF8"/>
    <w:rsid w:val="009543BE"/>
    <w:rsid w:val="0095454A"/>
    <w:rsid w:val="00954D10"/>
    <w:rsid w:val="0095630C"/>
    <w:rsid w:val="009606CC"/>
    <w:rsid w:val="00960CEF"/>
    <w:rsid w:val="00961B28"/>
    <w:rsid w:val="0096202B"/>
    <w:rsid w:val="0096321C"/>
    <w:rsid w:val="009635EC"/>
    <w:rsid w:val="009642DB"/>
    <w:rsid w:val="00965058"/>
    <w:rsid w:val="009652B2"/>
    <w:rsid w:val="00965680"/>
    <w:rsid w:val="00966978"/>
    <w:rsid w:val="00967E7E"/>
    <w:rsid w:val="0097012E"/>
    <w:rsid w:val="009702B9"/>
    <w:rsid w:val="00971A4D"/>
    <w:rsid w:val="00971A5D"/>
    <w:rsid w:val="00972EE6"/>
    <w:rsid w:val="00973190"/>
    <w:rsid w:val="009737F8"/>
    <w:rsid w:val="009751F6"/>
    <w:rsid w:val="0097620A"/>
    <w:rsid w:val="00976D05"/>
    <w:rsid w:val="00977254"/>
    <w:rsid w:val="00980660"/>
    <w:rsid w:val="00980735"/>
    <w:rsid w:val="00980CBC"/>
    <w:rsid w:val="00981175"/>
    <w:rsid w:val="00981CAD"/>
    <w:rsid w:val="009829DB"/>
    <w:rsid w:val="009833DC"/>
    <w:rsid w:val="0098340E"/>
    <w:rsid w:val="00983A8B"/>
    <w:rsid w:val="009841FA"/>
    <w:rsid w:val="00984404"/>
    <w:rsid w:val="00987777"/>
    <w:rsid w:val="009877F9"/>
    <w:rsid w:val="00987ED9"/>
    <w:rsid w:val="009904F6"/>
    <w:rsid w:val="00990A6A"/>
    <w:rsid w:val="009938F5"/>
    <w:rsid w:val="00993DD4"/>
    <w:rsid w:val="00993DDE"/>
    <w:rsid w:val="00994F07"/>
    <w:rsid w:val="009957F0"/>
    <w:rsid w:val="00996D0D"/>
    <w:rsid w:val="00997286"/>
    <w:rsid w:val="009973B9"/>
    <w:rsid w:val="0099789B"/>
    <w:rsid w:val="009A0350"/>
    <w:rsid w:val="009A0DE2"/>
    <w:rsid w:val="009A0FD5"/>
    <w:rsid w:val="009A140A"/>
    <w:rsid w:val="009A23FA"/>
    <w:rsid w:val="009A25BD"/>
    <w:rsid w:val="009A27B9"/>
    <w:rsid w:val="009A2C33"/>
    <w:rsid w:val="009A34D8"/>
    <w:rsid w:val="009A357B"/>
    <w:rsid w:val="009A49D1"/>
    <w:rsid w:val="009A5046"/>
    <w:rsid w:val="009A6A1F"/>
    <w:rsid w:val="009A7650"/>
    <w:rsid w:val="009B330D"/>
    <w:rsid w:val="009B3637"/>
    <w:rsid w:val="009B47C4"/>
    <w:rsid w:val="009B4C1E"/>
    <w:rsid w:val="009B5321"/>
    <w:rsid w:val="009B5957"/>
    <w:rsid w:val="009B65FC"/>
    <w:rsid w:val="009B69C3"/>
    <w:rsid w:val="009B772D"/>
    <w:rsid w:val="009C08CF"/>
    <w:rsid w:val="009C1324"/>
    <w:rsid w:val="009C1873"/>
    <w:rsid w:val="009C20C0"/>
    <w:rsid w:val="009C24A0"/>
    <w:rsid w:val="009C3210"/>
    <w:rsid w:val="009C39AD"/>
    <w:rsid w:val="009C3CAB"/>
    <w:rsid w:val="009C4E25"/>
    <w:rsid w:val="009C4E7F"/>
    <w:rsid w:val="009C6F82"/>
    <w:rsid w:val="009C71C7"/>
    <w:rsid w:val="009D0C96"/>
    <w:rsid w:val="009D0E6A"/>
    <w:rsid w:val="009D10DE"/>
    <w:rsid w:val="009D1A20"/>
    <w:rsid w:val="009D25FC"/>
    <w:rsid w:val="009D29B8"/>
    <w:rsid w:val="009D4770"/>
    <w:rsid w:val="009D4BA1"/>
    <w:rsid w:val="009E076C"/>
    <w:rsid w:val="009E165A"/>
    <w:rsid w:val="009E37DB"/>
    <w:rsid w:val="009E4F2B"/>
    <w:rsid w:val="009E77D9"/>
    <w:rsid w:val="009F0CA5"/>
    <w:rsid w:val="009F383A"/>
    <w:rsid w:val="009F3BBA"/>
    <w:rsid w:val="009F409A"/>
    <w:rsid w:val="009F4607"/>
    <w:rsid w:val="009F47D4"/>
    <w:rsid w:val="009F4AEE"/>
    <w:rsid w:val="009F5D2A"/>
    <w:rsid w:val="009F5E78"/>
    <w:rsid w:val="009F6DD0"/>
    <w:rsid w:val="009F755F"/>
    <w:rsid w:val="00A00157"/>
    <w:rsid w:val="00A0379A"/>
    <w:rsid w:val="00A0387E"/>
    <w:rsid w:val="00A04EC1"/>
    <w:rsid w:val="00A05110"/>
    <w:rsid w:val="00A07219"/>
    <w:rsid w:val="00A1184F"/>
    <w:rsid w:val="00A12EED"/>
    <w:rsid w:val="00A130E5"/>
    <w:rsid w:val="00A13293"/>
    <w:rsid w:val="00A13949"/>
    <w:rsid w:val="00A1440D"/>
    <w:rsid w:val="00A14734"/>
    <w:rsid w:val="00A164F9"/>
    <w:rsid w:val="00A17DBA"/>
    <w:rsid w:val="00A17E57"/>
    <w:rsid w:val="00A200F2"/>
    <w:rsid w:val="00A20835"/>
    <w:rsid w:val="00A20BB4"/>
    <w:rsid w:val="00A212CB"/>
    <w:rsid w:val="00A21B17"/>
    <w:rsid w:val="00A227A5"/>
    <w:rsid w:val="00A23267"/>
    <w:rsid w:val="00A25035"/>
    <w:rsid w:val="00A256E9"/>
    <w:rsid w:val="00A26409"/>
    <w:rsid w:val="00A26A82"/>
    <w:rsid w:val="00A30F12"/>
    <w:rsid w:val="00A34148"/>
    <w:rsid w:val="00A342D6"/>
    <w:rsid w:val="00A35429"/>
    <w:rsid w:val="00A35B94"/>
    <w:rsid w:val="00A364D1"/>
    <w:rsid w:val="00A37364"/>
    <w:rsid w:val="00A40A18"/>
    <w:rsid w:val="00A40A48"/>
    <w:rsid w:val="00A40F62"/>
    <w:rsid w:val="00A41C68"/>
    <w:rsid w:val="00A423A6"/>
    <w:rsid w:val="00A42EC9"/>
    <w:rsid w:val="00A42EEE"/>
    <w:rsid w:val="00A42EF2"/>
    <w:rsid w:val="00A431F5"/>
    <w:rsid w:val="00A444A8"/>
    <w:rsid w:val="00A4486B"/>
    <w:rsid w:val="00A45D2D"/>
    <w:rsid w:val="00A460FE"/>
    <w:rsid w:val="00A46797"/>
    <w:rsid w:val="00A50BF3"/>
    <w:rsid w:val="00A51172"/>
    <w:rsid w:val="00A51F70"/>
    <w:rsid w:val="00A52171"/>
    <w:rsid w:val="00A5284C"/>
    <w:rsid w:val="00A52B68"/>
    <w:rsid w:val="00A53905"/>
    <w:rsid w:val="00A577A6"/>
    <w:rsid w:val="00A60EE0"/>
    <w:rsid w:val="00A62734"/>
    <w:rsid w:val="00A6284D"/>
    <w:rsid w:val="00A65709"/>
    <w:rsid w:val="00A65C03"/>
    <w:rsid w:val="00A66046"/>
    <w:rsid w:val="00A6711A"/>
    <w:rsid w:val="00A7062E"/>
    <w:rsid w:val="00A70DC7"/>
    <w:rsid w:val="00A70DFB"/>
    <w:rsid w:val="00A71617"/>
    <w:rsid w:val="00A723F5"/>
    <w:rsid w:val="00A72510"/>
    <w:rsid w:val="00A72A0A"/>
    <w:rsid w:val="00A72F81"/>
    <w:rsid w:val="00A747C4"/>
    <w:rsid w:val="00A74838"/>
    <w:rsid w:val="00A74C40"/>
    <w:rsid w:val="00A753C6"/>
    <w:rsid w:val="00A7545A"/>
    <w:rsid w:val="00A761FB"/>
    <w:rsid w:val="00A76D28"/>
    <w:rsid w:val="00A76D60"/>
    <w:rsid w:val="00A7736B"/>
    <w:rsid w:val="00A77918"/>
    <w:rsid w:val="00A77E41"/>
    <w:rsid w:val="00A80103"/>
    <w:rsid w:val="00A8065B"/>
    <w:rsid w:val="00A81329"/>
    <w:rsid w:val="00A82C80"/>
    <w:rsid w:val="00A82E9C"/>
    <w:rsid w:val="00A832A7"/>
    <w:rsid w:val="00A83DBB"/>
    <w:rsid w:val="00A842D4"/>
    <w:rsid w:val="00A8431D"/>
    <w:rsid w:val="00A84DBF"/>
    <w:rsid w:val="00A84E25"/>
    <w:rsid w:val="00A85F7A"/>
    <w:rsid w:val="00A869D3"/>
    <w:rsid w:val="00A86F04"/>
    <w:rsid w:val="00A87530"/>
    <w:rsid w:val="00A902DF"/>
    <w:rsid w:val="00A911AE"/>
    <w:rsid w:val="00A915B1"/>
    <w:rsid w:val="00A93F8F"/>
    <w:rsid w:val="00A9501C"/>
    <w:rsid w:val="00A95925"/>
    <w:rsid w:val="00A959AA"/>
    <w:rsid w:val="00A96A63"/>
    <w:rsid w:val="00A97223"/>
    <w:rsid w:val="00AA00A5"/>
    <w:rsid w:val="00AA259D"/>
    <w:rsid w:val="00AA2A44"/>
    <w:rsid w:val="00AA2BEE"/>
    <w:rsid w:val="00AA2CAC"/>
    <w:rsid w:val="00AA3F0C"/>
    <w:rsid w:val="00AA4051"/>
    <w:rsid w:val="00AA455A"/>
    <w:rsid w:val="00AA5244"/>
    <w:rsid w:val="00AA6276"/>
    <w:rsid w:val="00AA7D9D"/>
    <w:rsid w:val="00AA7DA3"/>
    <w:rsid w:val="00AB08DF"/>
    <w:rsid w:val="00AB1D83"/>
    <w:rsid w:val="00AB5BE6"/>
    <w:rsid w:val="00AB5D6C"/>
    <w:rsid w:val="00AB5FAA"/>
    <w:rsid w:val="00AB6FF1"/>
    <w:rsid w:val="00AB7401"/>
    <w:rsid w:val="00AB75BC"/>
    <w:rsid w:val="00AC0E00"/>
    <w:rsid w:val="00AC1226"/>
    <w:rsid w:val="00AC21B2"/>
    <w:rsid w:val="00AC2A00"/>
    <w:rsid w:val="00AC4132"/>
    <w:rsid w:val="00AC675E"/>
    <w:rsid w:val="00AC67CF"/>
    <w:rsid w:val="00AC6979"/>
    <w:rsid w:val="00AC7A27"/>
    <w:rsid w:val="00AD0FA9"/>
    <w:rsid w:val="00AD11A8"/>
    <w:rsid w:val="00AD1C4D"/>
    <w:rsid w:val="00AD4D4A"/>
    <w:rsid w:val="00AD5309"/>
    <w:rsid w:val="00AD54AE"/>
    <w:rsid w:val="00AD54BA"/>
    <w:rsid w:val="00AD5988"/>
    <w:rsid w:val="00AD63DC"/>
    <w:rsid w:val="00AD6471"/>
    <w:rsid w:val="00AD66CF"/>
    <w:rsid w:val="00AD6CA9"/>
    <w:rsid w:val="00AD6EB3"/>
    <w:rsid w:val="00AD7483"/>
    <w:rsid w:val="00AE0795"/>
    <w:rsid w:val="00AE18C8"/>
    <w:rsid w:val="00AE19BB"/>
    <w:rsid w:val="00AE2579"/>
    <w:rsid w:val="00AE35CF"/>
    <w:rsid w:val="00AE452C"/>
    <w:rsid w:val="00AE46CD"/>
    <w:rsid w:val="00AE6E75"/>
    <w:rsid w:val="00AE7E44"/>
    <w:rsid w:val="00AF1764"/>
    <w:rsid w:val="00AF19B5"/>
    <w:rsid w:val="00AF271E"/>
    <w:rsid w:val="00AF3789"/>
    <w:rsid w:val="00AF421B"/>
    <w:rsid w:val="00AF5553"/>
    <w:rsid w:val="00AF5A0F"/>
    <w:rsid w:val="00AF5BE7"/>
    <w:rsid w:val="00AF75F2"/>
    <w:rsid w:val="00B00C10"/>
    <w:rsid w:val="00B00CAB"/>
    <w:rsid w:val="00B03DB3"/>
    <w:rsid w:val="00B04E43"/>
    <w:rsid w:val="00B05049"/>
    <w:rsid w:val="00B05CCB"/>
    <w:rsid w:val="00B0608C"/>
    <w:rsid w:val="00B06A4A"/>
    <w:rsid w:val="00B0759C"/>
    <w:rsid w:val="00B11331"/>
    <w:rsid w:val="00B11ED3"/>
    <w:rsid w:val="00B1275D"/>
    <w:rsid w:val="00B13224"/>
    <w:rsid w:val="00B14F5A"/>
    <w:rsid w:val="00B206F3"/>
    <w:rsid w:val="00B21485"/>
    <w:rsid w:val="00B21AC5"/>
    <w:rsid w:val="00B2250F"/>
    <w:rsid w:val="00B22522"/>
    <w:rsid w:val="00B22D18"/>
    <w:rsid w:val="00B2495C"/>
    <w:rsid w:val="00B255EE"/>
    <w:rsid w:val="00B25A3A"/>
    <w:rsid w:val="00B26C97"/>
    <w:rsid w:val="00B2706B"/>
    <w:rsid w:val="00B274FD"/>
    <w:rsid w:val="00B2773F"/>
    <w:rsid w:val="00B27C69"/>
    <w:rsid w:val="00B31159"/>
    <w:rsid w:val="00B3183A"/>
    <w:rsid w:val="00B319BE"/>
    <w:rsid w:val="00B3338A"/>
    <w:rsid w:val="00B337DD"/>
    <w:rsid w:val="00B36CD9"/>
    <w:rsid w:val="00B3799A"/>
    <w:rsid w:val="00B37BDD"/>
    <w:rsid w:val="00B40BC7"/>
    <w:rsid w:val="00B420D9"/>
    <w:rsid w:val="00B4273D"/>
    <w:rsid w:val="00B44559"/>
    <w:rsid w:val="00B4461A"/>
    <w:rsid w:val="00B44A1A"/>
    <w:rsid w:val="00B45ACE"/>
    <w:rsid w:val="00B51CD2"/>
    <w:rsid w:val="00B52C78"/>
    <w:rsid w:val="00B5301A"/>
    <w:rsid w:val="00B53644"/>
    <w:rsid w:val="00B53C19"/>
    <w:rsid w:val="00B54C84"/>
    <w:rsid w:val="00B54CE7"/>
    <w:rsid w:val="00B56D5B"/>
    <w:rsid w:val="00B56FC9"/>
    <w:rsid w:val="00B600EC"/>
    <w:rsid w:val="00B60654"/>
    <w:rsid w:val="00B625C6"/>
    <w:rsid w:val="00B6352E"/>
    <w:rsid w:val="00B63827"/>
    <w:rsid w:val="00B639F2"/>
    <w:rsid w:val="00B6416F"/>
    <w:rsid w:val="00B6431C"/>
    <w:rsid w:val="00B6470C"/>
    <w:rsid w:val="00B650BA"/>
    <w:rsid w:val="00B65CF1"/>
    <w:rsid w:val="00B6676B"/>
    <w:rsid w:val="00B70158"/>
    <w:rsid w:val="00B707EA"/>
    <w:rsid w:val="00B7334A"/>
    <w:rsid w:val="00B73C3F"/>
    <w:rsid w:val="00B74B64"/>
    <w:rsid w:val="00B75710"/>
    <w:rsid w:val="00B75FB7"/>
    <w:rsid w:val="00B774D5"/>
    <w:rsid w:val="00B77514"/>
    <w:rsid w:val="00B77BC4"/>
    <w:rsid w:val="00B80A03"/>
    <w:rsid w:val="00B81003"/>
    <w:rsid w:val="00B8256A"/>
    <w:rsid w:val="00B825DB"/>
    <w:rsid w:val="00B84BAB"/>
    <w:rsid w:val="00B852FC"/>
    <w:rsid w:val="00B85309"/>
    <w:rsid w:val="00B86200"/>
    <w:rsid w:val="00B9095F"/>
    <w:rsid w:val="00B91120"/>
    <w:rsid w:val="00B911A0"/>
    <w:rsid w:val="00B91621"/>
    <w:rsid w:val="00B91ABD"/>
    <w:rsid w:val="00B9201B"/>
    <w:rsid w:val="00B932BE"/>
    <w:rsid w:val="00B9444E"/>
    <w:rsid w:val="00B955AE"/>
    <w:rsid w:val="00B962E0"/>
    <w:rsid w:val="00B97D8E"/>
    <w:rsid w:val="00BA1F8B"/>
    <w:rsid w:val="00BA346E"/>
    <w:rsid w:val="00BA3CF9"/>
    <w:rsid w:val="00BA47FE"/>
    <w:rsid w:val="00BA66DF"/>
    <w:rsid w:val="00BA7F4E"/>
    <w:rsid w:val="00BB016D"/>
    <w:rsid w:val="00BB0586"/>
    <w:rsid w:val="00BB10CE"/>
    <w:rsid w:val="00BB1A8E"/>
    <w:rsid w:val="00BB1C21"/>
    <w:rsid w:val="00BB22F8"/>
    <w:rsid w:val="00BB2C7B"/>
    <w:rsid w:val="00BB3945"/>
    <w:rsid w:val="00BB3EFE"/>
    <w:rsid w:val="00BB52A9"/>
    <w:rsid w:val="00BB52E7"/>
    <w:rsid w:val="00BB6E2D"/>
    <w:rsid w:val="00BB78D5"/>
    <w:rsid w:val="00BB798F"/>
    <w:rsid w:val="00BC045C"/>
    <w:rsid w:val="00BC2836"/>
    <w:rsid w:val="00BC2AAC"/>
    <w:rsid w:val="00BC2F61"/>
    <w:rsid w:val="00BC3A60"/>
    <w:rsid w:val="00BC4AE0"/>
    <w:rsid w:val="00BC5328"/>
    <w:rsid w:val="00BC5565"/>
    <w:rsid w:val="00BC5769"/>
    <w:rsid w:val="00BC5C79"/>
    <w:rsid w:val="00BD0EF4"/>
    <w:rsid w:val="00BD3D80"/>
    <w:rsid w:val="00BD47D0"/>
    <w:rsid w:val="00BD5B6A"/>
    <w:rsid w:val="00BD6E82"/>
    <w:rsid w:val="00BD6F29"/>
    <w:rsid w:val="00BE15FA"/>
    <w:rsid w:val="00BE2E2E"/>
    <w:rsid w:val="00BE3072"/>
    <w:rsid w:val="00BE3ADC"/>
    <w:rsid w:val="00BE3CBB"/>
    <w:rsid w:val="00BE4819"/>
    <w:rsid w:val="00BE609B"/>
    <w:rsid w:val="00BF1282"/>
    <w:rsid w:val="00BF25DB"/>
    <w:rsid w:val="00BF2788"/>
    <w:rsid w:val="00BF361F"/>
    <w:rsid w:val="00BF435E"/>
    <w:rsid w:val="00BF47EB"/>
    <w:rsid w:val="00BF48F8"/>
    <w:rsid w:val="00BF78C0"/>
    <w:rsid w:val="00C01581"/>
    <w:rsid w:val="00C02342"/>
    <w:rsid w:val="00C02884"/>
    <w:rsid w:val="00C0347D"/>
    <w:rsid w:val="00C05361"/>
    <w:rsid w:val="00C072B8"/>
    <w:rsid w:val="00C076C1"/>
    <w:rsid w:val="00C10C2F"/>
    <w:rsid w:val="00C12050"/>
    <w:rsid w:val="00C1452A"/>
    <w:rsid w:val="00C16DD7"/>
    <w:rsid w:val="00C16F93"/>
    <w:rsid w:val="00C17DE4"/>
    <w:rsid w:val="00C219AC"/>
    <w:rsid w:val="00C21A42"/>
    <w:rsid w:val="00C22CAB"/>
    <w:rsid w:val="00C237E8"/>
    <w:rsid w:val="00C25577"/>
    <w:rsid w:val="00C26EE9"/>
    <w:rsid w:val="00C2781B"/>
    <w:rsid w:val="00C314FD"/>
    <w:rsid w:val="00C35493"/>
    <w:rsid w:val="00C35757"/>
    <w:rsid w:val="00C3679E"/>
    <w:rsid w:val="00C3B199"/>
    <w:rsid w:val="00C413D0"/>
    <w:rsid w:val="00C42EB6"/>
    <w:rsid w:val="00C4351A"/>
    <w:rsid w:val="00C43979"/>
    <w:rsid w:val="00C43F88"/>
    <w:rsid w:val="00C4486C"/>
    <w:rsid w:val="00C5024F"/>
    <w:rsid w:val="00C502EF"/>
    <w:rsid w:val="00C5076C"/>
    <w:rsid w:val="00C51B48"/>
    <w:rsid w:val="00C51D5A"/>
    <w:rsid w:val="00C52CBC"/>
    <w:rsid w:val="00C53000"/>
    <w:rsid w:val="00C53A4D"/>
    <w:rsid w:val="00C53E5E"/>
    <w:rsid w:val="00C547DF"/>
    <w:rsid w:val="00C547F5"/>
    <w:rsid w:val="00C54D17"/>
    <w:rsid w:val="00C54D99"/>
    <w:rsid w:val="00C5591B"/>
    <w:rsid w:val="00C55DEC"/>
    <w:rsid w:val="00C55FB7"/>
    <w:rsid w:val="00C56845"/>
    <w:rsid w:val="00C571D9"/>
    <w:rsid w:val="00C61A78"/>
    <w:rsid w:val="00C65AD4"/>
    <w:rsid w:val="00C67003"/>
    <w:rsid w:val="00C74B86"/>
    <w:rsid w:val="00C74E23"/>
    <w:rsid w:val="00C751AA"/>
    <w:rsid w:val="00C823A9"/>
    <w:rsid w:val="00C825EA"/>
    <w:rsid w:val="00C8434E"/>
    <w:rsid w:val="00C85F16"/>
    <w:rsid w:val="00C8694E"/>
    <w:rsid w:val="00C91DF4"/>
    <w:rsid w:val="00C91E40"/>
    <w:rsid w:val="00C92F78"/>
    <w:rsid w:val="00C95557"/>
    <w:rsid w:val="00C955D2"/>
    <w:rsid w:val="00C96E4B"/>
    <w:rsid w:val="00C9701D"/>
    <w:rsid w:val="00C9796F"/>
    <w:rsid w:val="00CA00B1"/>
    <w:rsid w:val="00CA023E"/>
    <w:rsid w:val="00CA15A7"/>
    <w:rsid w:val="00CA44D8"/>
    <w:rsid w:val="00CA4C50"/>
    <w:rsid w:val="00CA4C68"/>
    <w:rsid w:val="00CA61E4"/>
    <w:rsid w:val="00CA7F42"/>
    <w:rsid w:val="00CB1034"/>
    <w:rsid w:val="00CB201F"/>
    <w:rsid w:val="00CB22BD"/>
    <w:rsid w:val="00CB3BDC"/>
    <w:rsid w:val="00CB43A1"/>
    <w:rsid w:val="00CB45EB"/>
    <w:rsid w:val="00CB4C1E"/>
    <w:rsid w:val="00CB5781"/>
    <w:rsid w:val="00CB5B34"/>
    <w:rsid w:val="00CB7C63"/>
    <w:rsid w:val="00CB7D0A"/>
    <w:rsid w:val="00CC11EA"/>
    <w:rsid w:val="00CC4B0D"/>
    <w:rsid w:val="00CC4E5E"/>
    <w:rsid w:val="00CC68B0"/>
    <w:rsid w:val="00CC73ED"/>
    <w:rsid w:val="00CC76D7"/>
    <w:rsid w:val="00CD116D"/>
    <w:rsid w:val="00CD1C64"/>
    <w:rsid w:val="00CD2F06"/>
    <w:rsid w:val="00CD3068"/>
    <w:rsid w:val="00CD33B5"/>
    <w:rsid w:val="00CD398E"/>
    <w:rsid w:val="00CD451C"/>
    <w:rsid w:val="00CD6B4C"/>
    <w:rsid w:val="00CD73DA"/>
    <w:rsid w:val="00CD7F73"/>
    <w:rsid w:val="00CE0810"/>
    <w:rsid w:val="00CE1F27"/>
    <w:rsid w:val="00CE3878"/>
    <w:rsid w:val="00CE3E3B"/>
    <w:rsid w:val="00CE48AB"/>
    <w:rsid w:val="00CE61B5"/>
    <w:rsid w:val="00CE6319"/>
    <w:rsid w:val="00CF3232"/>
    <w:rsid w:val="00CF3735"/>
    <w:rsid w:val="00CF3812"/>
    <w:rsid w:val="00CF387F"/>
    <w:rsid w:val="00CF4DB2"/>
    <w:rsid w:val="00CF7A1E"/>
    <w:rsid w:val="00D000D2"/>
    <w:rsid w:val="00D00FFC"/>
    <w:rsid w:val="00D01341"/>
    <w:rsid w:val="00D01C53"/>
    <w:rsid w:val="00D0242B"/>
    <w:rsid w:val="00D0377E"/>
    <w:rsid w:val="00D0683F"/>
    <w:rsid w:val="00D06C85"/>
    <w:rsid w:val="00D06F3A"/>
    <w:rsid w:val="00D10771"/>
    <w:rsid w:val="00D1138D"/>
    <w:rsid w:val="00D11465"/>
    <w:rsid w:val="00D11DA2"/>
    <w:rsid w:val="00D15025"/>
    <w:rsid w:val="00D15077"/>
    <w:rsid w:val="00D154A3"/>
    <w:rsid w:val="00D16334"/>
    <w:rsid w:val="00D172C9"/>
    <w:rsid w:val="00D2004B"/>
    <w:rsid w:val="00D20351"/>
    <w:rsid w:val="00D20682"/>
    <w:rsid w:val="00D2178C"/>
    <w:rsid w:val="00D2239F"/>
    <w:rsid w:val="00D22BB4"/>
    <w:rsid w:val="00D24BE6"/>
    <w:rsid w:val="00D24EE7"/>
    <w:rsid w:val="00D252BD"/>
    <w:rsid w:val="00D25FBB"/>
    <w:rsid w:val="00D26B8B"/>
    <w:rsid w:val="00D26D6D"/>
    <w:rsid w:val="00D305B3"/>
    <w:rsid w:val="00D3081A"/>
    <w:rsid w:val="00D331B7"/>
    <w:rsid w:val="00D332DE"/>
    <w:rsid w:val="00D336EC"/>
    <w:rsid w:val="00D33937"/>
    <w:rsid w:val="00D33AD5"/>
    <w:rsid w:val="00D33EA6"/>
    <w:rsid w:val="00D35990"/>
    <w:rsid w:val="00D365E6"/>
    <w:rsid w:val="00D418BF"/>
    <w:rsid w:val="00D41DDF"/>
    <w:rsid w:val="00D41E2B"/>
    <w:rsid w:val="00D43FAE"/>
    <w:rsid w:val="00D46190"/>
    <w:rsid w:val="00D469F8"/>
    <w:rsid w:val="00D50D54"/>
    <w:rsid w:val="00D51202"/>
    <w:rsid w:val="00D519F6"/>
    <w:rsid w:val="00D522CB"/>
    <w:rsid w:val="00D52801"/>
    <w:rsid w:val="00D528C2"/>
    <w:rsid w:val="00D5432C"/>
    <w:rsid w:val="00D550FC"/>
    <w:rsid w:val="00D55279"/>
    <w:rsid w:val="00D552E1"/>
    <w:rsid w:val="00D578FA"/>
    <w:rsid w:val="00D57CBB"/>
    <w:rsid w:val="00D57CC7"/>
    <w:rsid w:val="00D60411"/>
    <w:rsid w:val="00D61D67"/>
    <w:rsid w:val="00D62458"/>
    <w:rsid w:val="00D638E6"/>
    <w:rsid w:val="00D64354"/>
    <w:rsid w:val="00D66E81"/>
    <w:rsid w:val="00D6728E"/>
    <w:rsid w:val="00D675AC"/>
    <w:rsid w:val="00D67726"/>
    <w:rsid w:val="00D72706"/>
    <w:rsid w:val="00D750AF"/>
    <w:rsid w:val="00D761F5"/>
    <w:rsid w:val="00D808DB"/>
    <w:rsid w:val="00D80C00"/>
    <w:rsid w:val="00D80C18"/>
    <w:rsid w:val="00D80C66"/>
    <w:rsid w:val="00D81419"/>
    <w:rsid w:val="00D82382"/>
    <w:rsid w:val="00D823DE"/>
    <w:rsid w:val="00D82F55"/>
    <w:rsid w:val="00D834A1"/>
    <w:rsid w:val="00D84FAF"/>
    <w:rsid w:val="00D8518E"/>
    <w:rsid w:val="00D86D0C"/>
    <w:rsid w:val="00D904BA"/>
    <w:rsid w:val="00D91FCD"/>
    <w:rsid w:val="00D932F2"/>
    <w:rsid w:val="00D93EF8"/>
    <w:rsid w:val="00D95B1E"/>
    <w:rsid w:val="00D97479"/>
    <w:rsid w:val="00D97665"/>
    <w:rsid w:val="00DA10B5"/>
    <w:rsid w:val="00DA12F1"/>
    <w:rsid w:val="00DA1499"/>
    <w:rsid w:val="00DA1840"/>
    <w:rsid w:val="00DA33CD"/>
    <w:rsid w:val="00DA4EC2"/>
    <w:rsid w:val="00DA5C1E"/>
    <w:rsid w:val="00DA6B5B"/>
    <w:rsid w:val="00DB0B87"/>
    <w:rsid w:val="00DB14F5"/>
    <w:rsid w:val="00DB1F0C"/>
    <w:rsid w:val="00DB231E"/>
    <w:rsid w:val="00DB23DA"/>
    <w:rsid w:val="00DB26F7"/>
    <w:rsid w:val="00DB2A55"/>
    <w:rsid w:val="00DB3883"/>
    <w:rsid w:val="00DB3BB7"/>
    <w:rsid w:val="00DB3E11"/>
    <w:rsid w:val="00DB4BEB"/>
    <w:rsid w:val="00DB57C5"/>
    <w:rsid w:val="00DB63F7"/>
    <w:rsid w:val="00DB66C3"/>
    <w:rsid w:val="00DB7F31"/>
    <w:rsid w:val="00DC0F10"/>
    <w:rsid w:val="00DC189F"/>
    <w:rsid w:val="00DC1EFE"/>
    <w:rsid w:val="00DC265B"/>
    <w:rsid w:val="00DC328C"/>
    <w:rsid w:val="00DC32EF"/>
    <w:rsid w:val="00DC4011"/>
    <w:rsid w:val="00DC51D1"/>
    <w:rsid w:val="00DC5251"/>
    <w:rsid w:val="00DC6734"/>
    <w:rsid w:val="00DC75FC"/>
    <w:rsid w:val="00DD142E"/>
    <w:rsid w:val="00DD18B6"/>
    <w:rsid w:val="00DD41E5"/>
    <w:rsid w:val="00DD447B"/>
    <w:rsid w:val="00DD45A1"/>
    <w:rsid w:val="00DD4AB2"/>
    <w:rsid w:val="00DD5BE1"/>
    <w:rsid w:val="00DD731A"/>
    <w:rsid w:val="00DE0F59"/>
    <w:rsid w:val="00DE1914"/>
    <w:rsid w:val="00DE1D92"/>
    <w:rsid w:val="00DE1E21"/>
    <w:rsid w:val="00DE2B84"/>
    <w:rsid w:val="00DE2D7D"/>
    <w:rsid w:val="00DE44FA"/>
    <w:rsid w:val="00DE4F64"/>
    <w:rsid w:val="00DE5A5D"/>
    <w:rsid w:val="00DE6EE3"/>
    <w:rsid w:val="00DF0776"/>
    <w:rsid w:val="00DF081A"/>
    <w:rsid w:val="00DF1029"/>
    <w:rsid w:val="00DF3057"/>
    <w:rsid w:val="00DF48CF"/>
    <w:rsid w:val="00DF50E1"/>
    <w:rsid w:val="00DF5C5F"/>
    <w:rsid w:val="00DF603D"/>
    <w:rsid w:val="00DF794F"/>
    <w:rsid w:val="00E00DD1"/>
    <w:rsid w:val="00E02EBD"/>
    <w:rsid w:val="00E03028"/>
    <w:rsid w:val="00E042C2"/>
    <w:rsid w:val="00E06C87"/>
    <w:rsid w:val="00E0714A"/>
    <w:rsid w:val="00E07694"/>
    <w:rsid w:val="00E07A32"/>
    <w:rsid w:val="00E07D72"/>
    <w:rsid w:val="00E07F32"/>
    <w:rsid w:val="00E10164"/>
    <w:rsid w:val="00E123DF"/>
    <w:rsid w:val="00E13297"/>
    <w:rsid w:val="00E14049"/>
    <w:rsid w:val="00E15451"/>
    <w:rsid w:val="00E15733"/>
    <w:rsid w:val="00E16269"/>
    <w:rsid w:val="00E17DF0"/>
    <w:rsid w:val="00E2320B"/>
    <w:rsid w:val="00E23252"/>
    <w:rsid w:val="00E24C29"/>
    <w:rsid w:val="00E24F22"/>
    <w:rsid w:val="00E2552A"/>
    <w:rsid w:val="00E26B75"/>
    <w:rsid w:val="00E3054E"/>
    <w:rsid w:val="00E31379"/>
    <w:rsid w:val="00E341F2"/>
    <w:rsid w:val="00E34B43"/>
    <w:rsid w:val="00E3594E"/>
    <w:rsid w:val="00E35F1E"/>
    <w:rsid w:val="00E362DC"/>
    <w:rsid w:val="00E3641E"/>
    <w:rsid w:val="00E36F69"/>
    <w:rsid w:val="00E37389"/>
    <w:rsid w:val="00E37C18"/>
    <w:rsid w:val="00E4061A"/>
    <w:rsid w:val="00E431FB"/>
    <w:rsid w:val="00E4440E"/>
    <w:rsid w:val="00E44633"/>
    <w:rsid w:val="00E4548E"/>
    <w:rsid w:val="00E45D32"/>
    <w:rsid w:val="00E46D6C"/>
    <w:rsid w:val="00E477FA"/>
    <w:rsid w:val="00E47DC2"/>
    <w:rsid w:val="00E500F4"/>
    <w:rsid w:val="00E50554"/>
    <w:rsid w:val="00E5086E"/>
    <w:rsid w:val="00E50B20"/>
    <w:rsid w:val="00E51746"/>
    <w:rsid w:val="00E5175F"/>
    <w:rsid w:val="00E539CF"/>
    <w:rsid w:val="00E542FF"/>
    <w:rsid w:val="00E561FD"/>
    <w:rsid w:val="00E565CD"/>
    <w:rsid w:val="00E56945"/>
    <w:rsid w:val="00E57BAC"/>
    <w:rsid w:val="00E60731"/>
    <w:rsid w:val="00E617F6"/>
    <w:rsid w:val="00E6271C"/>
    <w:rsid w:val="00E63BA0"/>
    <w:rsid w:val="00E63C3A"/>
    <w:rsid w:val="00E64330"/>
    <w:rsid w:val="00E665DA"/>
    <w:rsid w:val="00E66900"/>
    <w:rsid w:val="00E66A05"/>
    <w:rsid w:val="00E673D7"/>
    <w:rsid w:val="00E708A8"/>
    <w:rsid w:val="00E71D63"/>
    <w:rsid w:val="00E72A3C"/>
    <w:rsid w:val="00E72A45"/>
    <w:rsid w:val="00E73516"/>
    <w:rsid w:val="00E73E5D"/>
    <w:rsid w:val="00E7510C"/>
    <w:rsid w:val="00E76291"/>
    <w:rsid w:val="00E7654B"/>
    <w:rsid w:val="00E8063F"/>
    <w:rsid w:val="00E80A31"/>
    <w:rsid w:val="00E80A91"/>
    <w:rsid w:val="00E81AA4"/>
    <w:rsid w:val="00E81BAC"/>
    <w:rsid w:val="00E81E6A"/>
    <w:rsid w:val="00E82F33"/>
    <w:rsid w:val="00E84AC1"/>
    <w:rsid w:val="00E86A66"/>
    <w:rsid w:val="00E877EF"/>
    <w:rsid w:val="00E900B9"/>
    <w:rsid w:val="00E932FC"/>
    <w:rsid w:val="00E9383A"/>
    <w:rsid w:val="00E94543"/>
    <w:rsid w:val="00E951F3"/>
    <w:rsid w:val="00E95565"/>
    <w:rsid w:val="00E959E4"/>
    <w:rsid w:val="00E97A0D"/>
    <w:rsid w:val="00EA0FA8"/>
    <w:rsid w:val="00EA14C2"/>
    <w:rsid w:val="00EA1665"/>
    <w:rsid w:val="00EA2046"/>
    <w:rsid w:val="00EA3471"/>
    <w:rsid w:val="00EA3D04"/>
    <w:rsid w:val="00EA3F6C"/>
    <w:rsid w:val="00EA7574"/>
    <w:rsid w:val="00EB0708"/>
    <w:rsid w:val="00EB1168"/>
    <w:rsid w:val="00EB1519"/>
    <w:rsid w:val="00EB2872"/>
    <w:rsid w:val="00EB49A1"/>
    <w:rsid w:val="00EB65C6"/>
    <w:rsid w:val="00EB7A85"/>
    <w:rsid w:val="00EC01F6"/>
    <w:rsid w:val="00EC09BB"/>
    <w:rsid w:val="00EC1493"/>
    <w:rsid w:val="00EC224A"/>
    <w:rsid w:val="00EC2A31"/>
    <w:rsid w:val="00EC351C"/>
    <w:rsid w:val="00EC3FBD"/>
    <w:rsid w:val="00EC4188"/>
    <w:rsid w:val="00EC5936"/>
    <w:rsid w:val="00EC7844"/>
    <w:rsid w:val="00EC7D61"/>
    <w:rsid w:val="00EC7E62"/>
    <w:rsid w:val="00ED01EC"/>
    <w:rsid w:val="00ED1583"/>
    <w:rsid w:val="00ED175C"/>
    <w:rsid w:val="00ED183B"/>
    <w:rsid w:val="00ED29D0"/>
    <w:rsid w:val="00ED7487"/>
    <w:rsid w:val="00ED7840"/>
    <w:rsid w:val="00EE0062"/>
    <w:rsid w:val="00EE78A8"/>
    <w:rsid w:val="00EE7A8D"/>
    <w:rsid w:val="00EF135F"/>
    <w:rsid w:val="00EF18E4"/>
    <w:rsid w:val="00EF25CA"/>
    <w:rsid w:val="00EF2BC9"/>
    <w:rsid w:val="00EF5036"/>
    <w:rsid w:val="00EF53D3"/>
    <w:rsid w:val="00EF6773"/>
    <w:rsid w:val="00F012EA"/>
    <w:rsid w:val="00F01465"/>
    <w:rsid w:val="00F02069"/>
    <w:rsid w:val="00F03933"/>
    <w:rsid w:val="00F044A4"/>
    <w:rsid w:val="00F04FE6"/>
    <w:rsid w:val="00F05ABB"/>
    <w:rsid w:val="00F05B51"/>
    <w:rsid w:val="00F05D4C"/>
    <w:rsid w:val="00F06860"/>
    <w:rsid w:val="00F07B1F"/>
    <w:rsid w:val="00F10643"/>
    <w:rsid w:val="00F109A8"/>
    <w:rsid w:val="00F11CAA"/>
    <w:rsid w:val="00F1256D"/>
    <w:rsid w:val="00F12783"/>
    <w:rsid w:val="00F13A7B"/>
    <w:rsid w:val="00F14EFB"/>
    <w:rsid w:val="00F15E78"/>
    <w:rsid w:val="00F16057"/>
    <w:rsid w:val="00F20EBA"/>
    <w:rsid w:val="00F21723"/>
    <w:rsid w:val="00F21B26"/>
    <w:rsid w:val="00F225B2"/>
    <w:rsid w:val="00F2352A"/>
    <w:rsid w:val="00F238AB"/>
    <w:rsid w:val="00F25318"/>
    <w:rsid w:val="00F2682A"/>
    <w:rsid w:val="00F2742D"/>
    <w:rsid w:val="00F27CBE"/>
    <w:rsid w:val="00F30809"/>
    <w:rsid w:val="00F30AA3"/>
    <w:rsid w:val="00F3180D"/>
    <w:rsid w:val="00F3279E"/>
    <w:rsid w:val="00F33C0F"/>
    <w:rsid w:val="00F3428E"/>
    <w:rsid w:val="00F36D95"/>
    <w:rsid w:val="00F36DDB"/>
    <w:rsid w:val="00F36F32"/>
    <w:rsid w:val="00F402E3"/>
    <w:rsid w:val="00F40687"/>
    <w:rsid w:val="00F40D00"/>
    <w:rsid w:val="00F40E70"/>
    <w:rsid w:val="00F40FC7"/>
    <w:rsid w:val="00F424D4"/>
    <w:rsid w:val="00F43D1E"/>
    <w:rsid w:val="00F44354"/>
    <w:rsid w:val="00F4596F"/>
    <w:rsid w:val="00F45CE4"/>
    <w:rsid w:val="00F46EFC"/>
    <w:rsid w:val="00F50941"/>
    <w:rsid w:val="00F50DE7"/>
    <w:rsid w:val="00F51DEA"/>
    <w:rsid w:val="00F53F8A"/>
    <w:rsid w:val="00F55B2E"/>
    <w:rsid w:val="00F55BE0"/>
    <w:rsid w:val="00F607D1"/>
    <w:rsid w:val="00F61025"/>
    <w:rsid w:val="00F621F7"/>
    <w:rsid w:val="00F6270D"/>
    <w:rsid w:val="00F62BDA"/>
    <w:rsid w:val="00F62E08"/>
    <w:rsid w:val="00F65A2F"/>
    <w:rsid w:val="00F6779A"/>
    <w:rsid w:val="00F70B13"/>
    <w:rsid w:val="00F70DF5"/>
    <w:rsid w:val="00F72323"/>
    <w:rsid w:val="00F73636"/>
    <w:rsid w:val="00F75116"/>
    <w:rsid w:val="00F751BA"/>
    <w:rsid w:val="00F75BCB"/>
    <w:rsid w:val="00F75E59"/>
    <w:rsid w:val="00F76F78"/>
    <w:rsid w:val="00F7709B"/>
    <w:rsid w:val="00F811FF"/>
    <w:rsid w:val="00F815E4"/>
    <w:rsid w:val="00F824EF"/>
    <w:rsid w:val="00F83784"/>
    <w:rsid w:val="00F8553B"/>
    <w:rsid w:val="00F85AB2"/>
    <w:rsid w:val="00F85BCD"/>
    <w:rsid w:val="00F8650F"/>
    <w:rsid w:val="00F908F8"/>
    <w:rsid w:val="00F90F16"/>
    <w:rsid w:val="00F918F1"/>
    <w:rsid w:val="00F91E78"/>
    <w:rsid w:val="00F93557"/>
    <w:rsid w:val="00F9487F"/>
    <w:rsid w:val="00F94F85"/>
    <w:rsid w:val="00F961C2"/>
    <w:rsid w:val="00F96275"/>
    <w:rsid w:val="00F96CD1"/>
    <w:rsid w:val="00F976D3"/>
    <w:rsid w:val="00FA295A"/>
    <w:rsid w:val="00FA3A68"/>
    <w:rsid w:val="00FA5BE6"/>
    <w:rsid w:val="00FA6704"/>
    <w:rsid w:val="00FA7861"/>
    <w:rsid w:val="00FB007E"/>
    <w:rsid w:val="00FB02F9"/>
    <w:rsid w:val="00FB0E54"/>
    <w:rsid w:val="00FB12C1"/>
    <w:rsid w:val="00FB162C"/>
    <w:rsid w:val="00FB193C"/>
    <w:rsid w:val="00FB2606"/>
    <w:rsid w:val="00FB3725"/>
    <w:rsid w:val="00FB47DD"/>
    <w:rsid w:val="00FB6A03"/>
    <w:rsid w:val="00FB7437"/>
    <w:rsid w:val="00FB7520"/>
    <w:rsid w:val="00FB76D3"/>
    <w:rsid w:val="00FB7B05"/>
    <w:rsid w:val="00FC02A9"/>
    <w:rsid w:val="00FC0A10"/>
    <w:rsid w:val="00FC1433"/>
    <w:rsid w:val="00FC2165"/>
    <w:rsid w:val="00FC3EC9"/>
    <w:rsid w:val="00FC62AB"/>
    <w:rsid w:val="00FC67F9"/>
    <w:rsid w:val="00FD0C8B"/>
    <w:rsid w:val="00FD131D"/>
    <w:rsid w:val="00FD1633"/>
    <w:rsid w:val="00FD263C"/>
    <w:rsid w:val="00FD2778"/>
    <w:rsid w:val="00FD2C43"/>
    <w:rsid w:val="00FD2E11"/>
    <w:rsid w:val="00FD4835"/>
    <w:rsid w:val="00FD54C4"/>
    <w:rsid w:val="00FD59E2"/>
    <w:rsid w:val="00FD5EA0"/>
    <w:rsid w:val="00FD659B"/>
    <w:rsid w:val="00FD75CB"/>
    <w:rsid w:val="00FE07C6"/>
    <w:rsid w:val="00FE0F11"/>
    <w:rsid w:val="00FE1E18"/>
    <w:rsid w:val="00FE2C63"/>
    <w:rsid w:val="00FE3A23"/>
    <w:rsid w:val="00FE642E"/>
    <w:rsid w:val="00FF0CBF"/>
    <w:rsid w:val="00FF14F6"/>
    <w:rsid w:val="00FF213F"/>
    <w:rsid w:val="00FF273A"/>
    <w:rsid w:val="00FF3DD6"/>
    <w:rsid w:val="00FF4353"/>
    <w:rsid w:val="00FF4382"/>
    <w:rsid w:val="00FF5247"/>
    <w:rsid w:val="00FF5E40"/>
    <w:rsid w:val="00FF73F5"/>
    <w:rsid w:val="010EA76D"/>
    <w:rsid w:val="012B9263"/>
    <w:rsid w:val="017A9CF9"/>
    <w:rsid w:val="0188192A"/>
    <w:rsid w:val="01A537F5"/>
    <w:rsid w:val="01C05ABE"/>
    <w:rsid w:val="022F08ED"/>
    <w:rsid w:val="02883606"/>
    <w:rsid w:val="02E1D8F7"/>
    <w:rsid w:val="02EB40D8"/>
    <w:rsid w:val="02F6FEB0"/>
    <w:rsid w:val="03591523"/>
    <w:rsid w:val="0362FC52"/>
    <w:rsid w:val="0368188D"/>
    <w:rsid w:val="03700FFA"/>
    <w:rsid w:val="0398B9D5"/>
    <w:rsid w:val="03C6684E"/>
    <w:rsid w:val="03E4F0D4"/>
    <w:rsid w:val="0449B0D2"/>
    <w:rsid w:val="044A0AC8"/>
    <w:rsid w:val="04650DDB"/>
    <w:rsid w:val="049AE9C6"/>
    <w:rsid w:val="04BF2274"/>
    <w:rsid w:val="04C6AA58"/>
    <w:rsid w:val="0516028D"/>
    <w:rsid w:val="05B51076"/>
    <w:rsid w:val="06329FB5"/>
    <w:rsid w:val="06462783"/>
    <w:rsid w:val="0680969E"/>
    <w:rsid w:val="06BCD38B"/>
    <w:rsid w:val="07EE767A"/>
    <w:rsid w:val="080FB3DF"/>
    <w:rsid w:val="08382C58"/>
    <w:rsid w:val="08EB1309"/>
    <w:rsid w:val="0916C6A0"/>
    <w:rsid w:val="091AB2A6"/>
    <w:rsid w:val="09659615"/>
    <w:rsid w:val="09E4435B"/>
    <w:rsid w:val="09FE589C"/>
    <w:rsid w:val="0A644583"/>
    <w:rsid w:val="0A9055E9"/>
    <w:rsid w:val="0A996EA4"/>
    <w:rsid w:val="0B69CF32"/>
    <w:rsid w:val="0C3232D2"/>
    <w:rsid w:val="0C32F283"/>
    <w:rsid w:val="0C3E1C67"/>
    <w:rsid w:val="0C526DD3"/>
    <w:rsid w:val="0C57A870"/>
    <w:rsid w:val="0CE91E32"/>
    <w:rsid w:val="0CEFD822"/>
    <w:rsid w:val="0D1A81A1"/>
    <w:rsid w:val="0D1BB79D"/>
    <w:rsid w:val="0D328563"/>
    <w:rsid w:val="0D36816B"/>
    <w:rsid w:val="0D7D0B10"/>
    <w:rsid w:val="0D93F3F2"/>
    <w:rsid w:val="0DAF3609"/>
    <w:rsid w:val="0DBA2E0E"/>
    <w:rsid w:val="0DF09318"/>
    <w:rsid w:val="0E1858A2"/>
    <w:rsid w:val="0E3CFEA1"/>
    <w:rsid w:val="0E8A40D0"/>
    <w:rsid w:val="0E8C878B"/>
    <w:rsid w:val="0E9046A2"/>
    <w:rsid w:val="0EB787FE"/>
    <w:rsid w:val="0ED10A6A"/>
    <w:rsid w:val="0EE0EF13"/>
    <w:rsid w:val="0F60278E"/>
    <w:rsid w:val="0F61E709"/>
    <w:rsid w:val="0F72C380"/>
    <w:rsid w:val="0F7B28A2"/>
    <w:rsid w:val="0F7F6B76"/>
    <w:rsid w:val="0FE50BE9"/>
    <w:rsid w:val="100B5638"/>
    <w:rsid w:val="1053585F"/>
    <w:rsid w:val="1094DDF8"/>
    <w:rsid w:val="10C50EB7"/>
    <w:rsid w:val="111ABB0C"/>
    <w:rsid w:val="113E376E"/>
    <w:rsid w:val="117A557F"/>
    <w:rsid w:val="118BA9EC"/>
    <w:rsid w:val="119CE871"/>
    <w:rsid w:val="11AFAA9C"/>
    <w:rsid w:val="11C7E764"/>
    <w:rsid w:val="1201CDBD"/>
    <w:rsid w:val="12450077"/>
    <w:rsid w:val="126BF2D1"/>
    <w:rsid w:val="12E5F82B"/>
    <w:rsid w:val="13A16D5A"/>
    <w:rsid w:val="13D02DA9"/>
    <w:rsid w:val="13DB5D28"/>
    <w:rsid w:val="14599442"/>
    <w:rsid w:val="14677938"/>
    <w:rsid w:val="146A4926"/>
    <w:rsid w:val="14924888"/>
    <w:rsid w:val="14FAEA07"/>
    <w:rsid w:val="157829A8"/>
    <w:rsid w:val="15BD2097"/>
    <w:rsid w:val="15D4744D"/>
    <w:rsid w:val="15F7F44F"/>
    <w:rsid w:val="16061987"/>
    <w:rsid w:val="161666C3"/>
    <w:rsid w:val="16336B26"/>
    <w:rsid w:val="164322F0"/>
    <w:rsid w:val="164975F2"/>
    <w:rsid w:val="16B58DB1"/>
    <w:rsid w:val="174382B6"/>
    <w:rsid w:val="1751B2C0"/>
    <w:rsid w:val="17DEF351"/>
    <w:rsid w:val="17E7C6CB"/>
    <w:rsid w:val="18624F78"/>
    <w:rsid w:val="18720FF4"/>
    <w:rsid w:val="1887C516"/>
    <w:rsid w:val="18B03AA4"/>
    <w:rsid w:val="18B441FB"/>
    <w:rsid w:val="18ED8321"/>
    <w:rsid w:val="1904A602"/>
    <w:rsid w:val="1938BC29"/>
    <w:rsid w:val="197A8AEF"/>
    <w:rsid w:val="1A00601F"/>
    <w:rsid w:val="1A290750"/>
    <w:rsid w:val="1A754C66"/>
    <w:rsid w:val="1A7C8AE8"/>
    <w:rsid w:val="1AE15FED"/>
    <w:rsid w:val="1BEBE2BD"/>
    <w:rsid w:val="1C1CFB2E"/>
    <w:rsid w:val="1C44C621"/>
    <w:rsid w:val="1C694A38"/>
    <w:rsid w:val="1C7D41A4"/>
    <w:rsid w:val="1CEC46BC"/>
    <w:rsid w:val="1D1E2BD5"/>
    <w:rsid w:val="1D2C58BA"/>
    <w:rsid w:val="1D41AC89"/>
    <w:rsid w:val="1D5F036A"/>
    <w:rsid w:val="1D929F99"/>
    <w:rsid w:val="1D9EC77C"/>
    <w:rsid w:val="1DABC7F6"/>
    <w:rsid w:val="1DAE1A2D"/>
    <w:rsid w:val="1EB05221"/>
    <w:rsid w:val="1EEBC602"/>
    <w:rsid w:val="1F25A24B"/>
    <w:rsid w:val="1F59945B"/>
    <w:rsid w:val="1F65E93D"/>
    <w:rsid w:val="1FD763A7"/>
    <w:rsid w:val="208BEAA5"/>
    <w:rsid w:val="20A0BEC0"/>
    <w:rsid w:val="20CA405B"/>
    <w:rsid w:val="21579ECC"/>
    <w:rsid w:val="2207B763"/>
    <w:rsid w:val="22194C30"/>
    <w:rsid w:val="22397F0F"/>
    <w:rsid w:val="224D77A0"/>
    <w:rsid w:val="22B407A5"/>
    <w:rsid w:val="23160BB0"/>
    <w:rsid w:val="234DD887"/>
    <w:rsid w:val="23614663"/>
    <w:rsid w:val="23916F5A"/>
    <w:rsid w:val="23A61519"/>
    <w:rsid w:val="2401E11D"/>
    <w:rsid w:val="241B097A"/>
    <w:rsid w:val="244882F3"/>
    <w:rsid w:val="2473273B"/>
    <w:rsid w:val="2491556F"/>
    <w:rsid w:val="24CCB300"/>
    <w:rsid w:val="25B6D9DB"/>
    <w:rsid w:val="25BF2340"/>
    <w:rsid w:val="25E29D0E"/>
    <w:rsid w:val="25FF182D"/>
    <w:rsid w:val="26008D0B"/>
    <w:rsid w:val="262285BB"/>
    <w:rsid w:val="26379468"/>
    <w:rsid w:val="265590C6"/>
    <w:rsid w:val="265936F0"/>
    <w:rsid w:val="26C20029"/>
    <w:rsid w:val="26C2E30C"/>
    <w:rsid w:val="278E6D1E"/>
    <w:rsid w:val="27994FBD"/>
    <w:rsid w:val="288FD537"/>
    <w:rsid w:val="2896341D"/>
    <w:rsid w:val="28C7357B"/>
    <w:rsid w:val="28CC0D87"/>
    <w:rsid w:val="29033562"/>
    <w:rsid w:val="291D3E87"/>
    <w:rsid w:val="29234929"/>
    <w:rsid w:val="29788FB9"/>
    <w:rsid w:val="29933F6A"/>
    <w:rsid w:val="29C599C1"/>
    <w:rsid w:val="2A45AD14"/>
    <w:rsid w:val="2A63522C"/>
    <w:rsid w:val="2A9C0672"/>
    <w:rsid w:val="2AD09670"/>
    <w:rsid w:val="2AD3FF13"/>
    <w:rsid w:val="2B23A108"/>
    <w:rsid w:val="2B45E4E0"/>
    <w:rsid w:val="2B79D3B0"/>
    <w:rsid w:val="2BA050CE"/>
    <w:rsid w:val="2C09F40D"/>
    <w:rsid w:val="2C348917"/>
    <w:rsid w:val="2C3D2910"/>
    <w:rsid w:val="2C8551C5"/>
    <w:rsid w:val="2C9794FE"/>
    <w:rsid w:val="2CC24FA4"/>
    <w:rsid w:val="2D20AC50"/>
    <w:rsid w:val="2DDF8A52"/>
    <w:rsid w:val="2DE2842B"/>
    <w:rsid w:val="2E074BBB"/>
    <w:rsid w:val="2E215F8F"/>
    <w:rsid w:val="2E5B41CA"/>
    <w:rsid w:val="2EE25771"/>
    <w:rsid w:val="2EF66A7F"/>
    <w:rsid w:val="2EFFBCBE"/>
    <w:rsid w:val="2F335B4E"/>
    <w:rsid w:val="2F7772AB"/>
    <w:rsid w:val="2F8448D9"/>
    <w:rsid w:val="2F90326E"/>
    <w:rsid w:val="2F9F1652"/>
    <w:rsid w:val="2FA9BE77"/>
    <w:rsid w:val="30E6C837"/>
    <w:rsid w:val="3132FAA8"/>
    <w:rsid w:val="31E9B1BC"/>
    <w:rsid w:val="32214DC6"/>
    <w:rsid w:val="324DD42F"/>
    <w:rsid w:val="328244C9"/>
    <w:rsid w:val="32B37ED4"/>
    <w:rsid w:val="32DEDE3D"/>
    <w:rsid w:val="3385AEFC"/>
    <w:rsid w:val="33F4EF8A"/>
    <w:rsid w:val="33FBDD95"/>
    <w:rsid w:val="3460D672"/>
    <w:rsid w:val="351499A9"/>
    <w:rsid w:val="3539B599"/>
    <w:rsid w:val="356EA367"/>
    <w:rsid w:val="3585DF7B"/>
    <w:rsid w:val="35BEE6DD"/>
    <w:rsid w:val="364BC5E6"/>
    <w:rsid w:val="36CC0D1D"/>
    <w:rsid w:val="371E7B16"/>
    <w:rsid w:val="377861BF"/>
    <w:rsid w:val="37BAB938"/>
    <w:rsid w:val="3845AEA6"/>
    <w:rsid w:val="385F9C88"/>
    <w:rsid w:val="38751C7A"/>
    <w:rsid w:val="38BE5D4B"/>
    <w:rsid w:val="38BFC2CF"/>
    <w:rsid w:val="38CE0A98"/>
    <w:rsid w:val="38D2DCEE"/>
    <w:rsid w:val="38FD17FF"/>
    <w:rsid w:val="390F369E"/>
    <w:rsid w:val="399B8BF9"/>
    <w:rsid w:val="39AB1860"/>
    <w:rsid w:val="3A000439"/>
    <w:rsid w:val="3A8F33F1"/>
    <w:rsid w:val="3AA0EA79"/>
    <w:rsid w:val="3AB0FB4C"/>
    <w:rsid w:val="3AFEB3A7"/>
    <w:rsid w:val="3B31AC9E"/>
    <w:rsid w:val="3B380D0E"/>
    <w:rsid w:val="3B39C4D2"/>
    <w:rsid w:val="3B3D5CCC"/>
    <w:rsid w:val="3B9C7204"/>
    <w:rsid w:val="3BC51769"/>
    <w:rsid w:val="3C4714C9"/>
    <w:rsid w:val="3C56BC09"/>
    <w:rsid w:val="3C99BDB2"/>
    <w:rsid w:val="3D5A327F"/>
    <w:rsid w:val="3D7FAE48"/>
    <w:rsid w:val="3E09AF39"/>
    <w:rsid w:val="3E227E49"/>
    <w:rsid w:val="3EB3E7A3"/>
    <w:rsid w:val="3EFCB82B"/>
    <w:rsid w:val="3F44F4ED"/>
    <w:rsid w:val="3FCAEFA2"/>
    <w:rsid w:val="40144E9A"/>
    <w:rsid w:val="40317AF3"/>
    <w:rsid w:val="403B57CF"/>
    <w:rsid w:val="404E7A81"/>
    <w:rsid w:val="406D1016"/>
    <w:rsid w:val="40CE0719"/>
    <w:rsid w:val="40F8D4E6"/>
    <w:rsid w:val="413A3913"/>
    <w:rsid w:val="41539346"/>
    <w:rsid w:val="41A92E8F"/>
    <w:rsid w:val="41E64290"/>
    <w:rsid w:val="42086CD3"/>
    <w:rsid w:val="425CF1C6"/>
    <w:rsid w:val="4344D6B7"/>
    <w:rsid w:val="439B1002"/>
    <w:rsid w:val="43A80BEC"/>
    <w:rsid w:val="43ADFF24"/>
    <w:rsid w:val="43C01974"/>
    <w:rsid w:val="44305244"/>
    <w:rsid w:val="44428DFB"/>
    <w:rsid w:val="4444A753"/>
    <w:rsid w:val="44481CBD"/>
    <w:rsid w:val="44516B79"/>
    <w:rsid w:val="446F82E2"/>
    <w:rsid w:val="4492B1EC"/>
    <w:rsid w:val="44A97FC0"/>
    <w:rsid w:val="44EC9BF5"/>
    <w:rsid w:val="45E05503"/>
    <w:rsid w:val="45F527F5"/>
    <w:rsid w:val="46B92589"/>
    <w:rsid w:val="46C5D17C"/>
    <w:rsid w:val="46D34091"/>
    <w:rsid w:val="46DBDDF6"/>
    <w:rsid w:val="478D5345"/>
    <w:rsid w:val="47ABFB0F"/>
    <w:rsid w:val="47C53D42"/>
    <w:rsid w:val="47D36585"/>
    <w:rsid w:val="47E614C1"/>
    <w:rsid w:val="48027A45"/>
    <w:rsid w:val="48196C32"/>
    <w:rsid w:val="48243CB7"/>
    <w:rsid w:val="482C4538"/>
    <w:rsid w:val="48470BC4"/>
    <w:rsid w:val="48C68B0A"/>
    <w:rsid w:val="49015286"/>
    <w:rsid w:val="49672A29"/>
    <w:rsid w:val="4A3A6EB1"/>
    <w:rsid w:val="4A4D113B"/>
    <w:rsid w:val="4AD8271C"/>
    <w:rsid w:val="4AE5565F"/>
    <w:rsid w:val="4AFD0C2F"/>
    <w:rsid w:val="4BA5E88C"/>
    <w:rsid w:val="4BAB1290"/>
    <w:rsid w:val="4BB6F03A"/>
    <w:rsid w:val="4BD28759"/>
    <w:rsid w:val="4BE1EB3E"/>
    <w:rsid w:val="4C1F495F"/>
    <w:rsid w:val="4C291DC6"/>
    <w:rsid w:val="4C52B68A"/>
    <w:rsid w:val="4CA952BF"/>
    <w:rsid w:val="4CC6B6AA"/>
    <w:rsid w:val="4CE55571"/>
    <w:rsid w:val="4CF37088"/>
    <w:rsid w:val="4D17AFC8"/>
    <w:rsid w:val="4D1C49A5"/>
    <w:rsid w:val="4D28747E"/>
    <w:rsid w:val="4D63ADFE"/>
    <w:rsid w:val="4DB52727"/>
    <w:rsid w:val="4DC69423"/>
    <w:rsid w:val="4E32B959"/>
    <w:rsid w:val="4E34ACF1"/>
    <w:rsid w:val="4E6ACE87"/>
    <w:rsid w:val="4E74E91B"/>
    <w:rsid w:val="4E7F923B"/>
    <w:rsid w:val="4E937E3B"/>
    <w:rsid w:val="4EB7FCAB"/>
    <w:rsid w:val="4ED0BB70"/>
    <w:rsid w:val="4ED2055B"/>
    <w:rsid w:val="4EFF7E5F"/>
    <w:rsid w:val="4F69FCC5"/>
    <w:rsid w:val="4F8F3F17"/>
    <w:rsid w:val="4FA3F7C1"/>
    <w:rsid w:val="4FA549E3"/>
    <w:rsid w:val="4FD767CC"/>
    <w:rsid w:val="4FEF6FC4"/>
    <w:rsid w:val="5009C223"/>
    <w:rsid w:val="501416FA"/>
    <w:rsid w:val="506C8BD1"/>
    <w:rsid w:val="50B33152"/>
    <w:rsid w:val="518BF646"/>
    <w:rsid w:val="51AC89DD"/>
    <w:rsid w:val="51B534FC"/>
    <w:rsid w:val="51BFB0AE"/>
    <w:rsid w:val="51C24223"/>
    <w:rsid w:val="51E39907"/>
    <w:rsid w:val="525444F3"/>
    <w:rsid w:val="5302ED23"/>
    <w:rsid w:val="5311A9C9"/>
    <w:rsid w:val="532F3832"/>
    <w:rsid w:val="5367D4A2"/>
    <w:rsid w:val="53833E68"/>
    <w:rsid w:val="53DD993E"/>
    <w:rsid w:val="53E5C067"/>
    <w:rsid w:val="545E40EC"/>
    <w:rsid w:val="549EBD84"/>
    <w:rsid w:val="54D5AB62"/>
    <w:rsid w:val="54DA100B"/>
    <w:rsid w:val="54E42A9F"/>
    <w:rsid w:val="551AA251"/>
    <w:rsid w:val="5526D497"/>
    <w:rsid w:val="55769593"/>
    <w:rsid w:val="55F7D254"/>
    <w:rsid w:val="561A6208"/>
    <w:rsid w:val="5639F6E2"/>
    <w:rsid w:val="563A8DE5"/>
    <w:rsid w:val="56C3C00E"/>
    <w:rsid w:val="56DBCD55"/>
    <w:rsid w:val="57506C77"/>
    <w:rsid w:val="57618358"/>
    <w:rsid w:val="57F1D325"/>
    <w:rsid w:val="58096951"/>
    <w:rsid w:val="583CCB5A"/>
    <w:rsid w:val="5853D6AA"/>
    <w:rsid w:val="5866AFB0"/>
    <w:rsid w:val="58CEE328"/>
    <w:rsid w:val="595C9DB2"/>
    <w:rsid w:val="59A9BE95"/>
    <w:rsid w:val="5A067C20"/>
    <w:rsid w:val="5A776ADA"/>
    <w:rsid w:val="5A7F8936"/>
    <w:rsid w:val="5B45E905"/>
    <w:rsid w:val="5B8F8DD8"/>
    <w:rsid w:val="5B90758C"/>
    <w:rsid w:val="5BCF82C6"/>
    <w:rsid w:val="5BFB7A31"/>
    <w:rsid w:val="5D1FBFE9"/>
    <w:rsid w:val="5D60BA61"/>
    <w:rsid w:val="5D66B508"/>
    <w:rsid w:val="5D7B0A3E"/>
    <w:rsid w:val="5E031153"/>
    <w:rsid w:val="5E2886F1"/>
    <w:rsid w:val="5E360322"/>
    <w:rsid w:val="5E601AEB"/>
    <w:rsid w:val="5E7CBA92"/>
    <w:rsid w:val="5EB1A6D3"/>
    <w:rsid w:val="5F067B86"/>
    <w:rsid w:val="5F992AD0"/>
    <w:rsid w:val="5FE1702B"/>
    <w:rsid w:val="603D174F"/>
    <w:rsid w:val="609E55CA"/>
    <w:rsid w:val="60B16647"/>
    <w:rsid w:val="60F523AE"/>
    <w:rsid w:val="613ABCAD"/>
    <w:rsid w:val="620054D9"/>
    <w:rsid w:val="62088A8A"/>
    <w:rsid w:val="623EC44A"/>
    <w:rsid w:val="623F52A6"/>
    <w:rsid w:val="636AADB7"/>
    <w:rsid w:val="63874CAA"/>
    <w:rsid w:val="63BF261D"/>
    <w:rsid w:val="63D264C5"/>
    <w:rsid w:val="63D5F68C"/>
    <w:rsid w:val="63D85912"/>
    <w:rsid w:val="64157B90"/>
    <w:rsid w:val="64201D20"/>
    <w:rsid w:val="642B3D1C"/>
    <w:rsid w:val="6447973F"/>
    <w:rsid w:val="65231D0B"/>
    <w:rsid w:val="6571C6ED"/>
    <w:rsid w:val="6594ACD5"/>
    <w:rsid w:val="6598FD01"/>
    <w:rsid w:val="65B39F47"/>
    <w:rsid w:val="65E33C9F"/>
    <w:rsid w:val="6630BB54"/>
    <w:rsid w:val="6649AA8F"/>
    <w:rsid w:val="66B0C7CE"/>
    <w:rsid w:val="66B3EEC5"/>
    <w:rsid w:val="67122F7B"/>
    <w:rsid w:val="674F6FA8"/>
    <w:rsid w:val="67CD14AC"/>
    <w:rsid w:val="6803D603"/>
    <w:rsid w:val="685871D1"/>
    <w:rsid w:val="6881CBA8"/>
    <w:rsid w:val="6886450C"/>
    <w:rsid w:val="68A8BB7D"/>
    <w:rsid w:val="68E01CCA"/>
    <w:rsid w:val="6904D07C"/>
    <w:rsid w:val="6913500E"/>
    <w:rsid w:val="694C34C4"/>
    <w:rsid w:val="6950EC6A"/>
    <w:rsid w:val="6971928C"/>
    <w:rsid w:val="6A399498"/>
    <w:rsid w:val="6A49FE68"/>
    <w:rsid w:val="6A51C3B5"/>
    <w:rsid w:val="6A9E3F8E"/>
    <w:rsid w:val="6AC494BE"/>
    <w:rsid w:val="6B0C6826"/>
    <w:rsid w:val="6B1FD2A6"/>
    <w:rsid w:val="6B6B8239"/>
    <w:rsid w:val="6B7CFC43"/>
    <w:rsid w:val="6B80537D"/>
    <w:rsid w:val="6B90605F"/>
    <w:rsid w:val="6B949A87"/>
    <w:rsid w:val="6B964473"/>
    <w:rsid w:val="6C03EE59"/>
    <w:rsid w:val="6C1662B8"/>
    <w:rsid w:val="6C7210F9"/>
    <w:rsid w:val="6C8EA55E"/>
    <w:rsid w:val="6C9C00C9"/>
    <w:rsid w:val="6C9E135F"/>
    <w:rsid w:val="6CEF6F92"/>
    <w:rsid w:val="6D60EB55"/>
    <w:rsid w:val="6D670F1A"/>
    <w:rsid w:val="6D81361C"/>
    <w:rsid w:val="6D896477"/>
    <w:rsid w:val="6DB602A8"/>
    <w:rsid w:val="6DBCAA63"/>
    <w:rsid w:val="6DC6D8D8"/>
    <w:rsid w:val="6DFA88AD"/>
    <w:rsid w:val="6E5D3C0C"/>
    <w:rsid w:val="6E5D9494"/>
    <w:rsid w:val="6EA02D3E"/>
    <w:rsid w:val="6ECE1806"/>
    <w:rsid w:val="6F1B2038"/>
    <w:rsid w:val="6F2534D8"/>
    <w:rsid w:val="6F7BCB45"/>
    <w:rsid w:val="6FB64B49"/>
    <w:rsid w:val="6FFB68C6"/>
    <w:rsid w:val="701A5DE7"/>
    <w:rsid w:val="702533E3"/>
    <w:rsid w:val="70A1DD27"/>
    <w:rsid w:val="70F3B3AD"/>
    <w:rsid w:val="71077E3A"/>
    <w:rsid w:val="71190112"/>
    <w:rsid w:val="716FE866"/>
    <w:rsid w:val="71918FEC"/>
    <w:rsid w:val="71C2ECBB"/>
    <w:rsid w:val="721BA3BA"/>
    <w:rsid w:val="721D6286"/>
    <w:rsid w:val="724AF432"/>
    <w:rsid w:val="7280B0B4"/>
    <w:rsid w:val="7297BCA6"/>
    <w:rsid w:val="72E1551E"/>
    <w:rsid w:val="73070988"/>
    <w:rsid w:val="732AE48B"/>
    <w:rsid w:val="738C69BE"/>
    <w:rsid w:val="73FF6396"/>
    <w:rsid w:val="74139541"/>
    <w:rsid w:val="7436140B"/>
    <w:rsid w:val="75166D84"/>
    <w:rsid w:val="75887C3D"/>
    <w:rsid w:val="759344DA"/>
    <w:rsid w:val="762874E7"/>
    <w:rsid w:val="76391941"/>
    <w:rsid w:val="764DEA85"/>
    <w:rsid w:val="76D81126"/>
    <w:rsid w:val="76DCFEBC"/>
    <w:rsid w:val="76E03528"/>
    <w:rsid w:val="77AD5FD0"/>
    <w:rsid w:val="77F01FA1"/>
    <w:rsid w:val="7800D170"/>
    <w:rsid w:val="78539C3E"/>
    <w:rsid w:val="785D5AC4"/>
    <w:rsid w:val="787C0589"/>
    <w:rsid w:val="78A4B0F9"/>
    <w:rsid w:val="78F41F26"/>
    <w:rsid w:val="79972BC0"/>
    <w:rsid w:val="79CC15CD"/>
    <w:rsid w:val="7A429C20"/>
    <w:rsid w:val="7A463050"/>
    <w:rsid w:val="7A7BCFEE"/>
    <w:rsid w:val="7A9AE105"/>
    <w:rsid w:val="7AB50320"/>
    <w:rsid w:val="7AEA514D"/>
    <w:rsid w:val="7AEB8FE6"/>
    <w:rsid w:val="7B0A07A4"/>
    <w:rsid w:val="7B8210CC"/>
    <w:rsid w:val="7B9E39EC"/>
    <w:rsid w:val="7BB3A64B"/>
    <w:rsid w:val="7BB8C5B7"/>
    <w:rsid w:val="7C405E5A"/>
    <w:rsid w:val="7C4125F0"/>
    <w:rsid w:val="7C9EDA1A"/>
    <w:rsid w:val="7CB19501"/>
    <w:rsid w:val="7CCBBC2F"/>
    <w:rsid w:val="7CFC6C14"/>
    <w:rsid w:val="7D5904BF"/>
    <w:rsid w:val="7D5FAACC"/>
    <w:rsid w:val="7D9494D9"/>
    <w:rsid w:val="7DC589C4"/>
    <w:rsid w:val="7DD281C7"/>
    <w:rsid w:val="7E3427E9"/>
    <w:rsid w:val="7E3AD816"/>
    <w:rsid w:val="7E40B62C"/>
    <w:rsid w:val="7E5BFC5A"/>
    <w:rsid w:val="7E888A9D"/>
    <w:rsid w:val="7E88A178"/>
    <w:rsid w:val="7EA47486"/>
    <w:rsid w:val="7EEA4C99"/>
    <w:rsid w:val="7F917F18"/>
    <w:rsid w:val="7FAD08BD"/>
    <w:rsid w:val="7FB16A6E"/>
    <w:rsid w:val="7FCA584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72A469"/>
  <w15:docId w15:val="{8C0D9A56-787E-4EB8-BB1A-663846A2B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C21"/>
    <w:pPr>
      <w:spacing w:after="240" w:line="240" w:lineRule="auto"/>
    </w:pPr>
    <w:rPr>
      <w:rFonts w:ascii="Arial" w:hAnsi="Arial"/>
      <w:lang w:eastAsia="en-US"/>
    </w:rPr>
  </w:style>
  <w:style w:type="paragraph" w:styleId="Heading1">
    <w:name w:val="heading 1"/>
    <w:aliases w:val="1. Überschrift"/>
    <w:basedOn w:val="Normal"/>
    <w:next w:val="Normal"/>
    <w:link w:val="Heading1Char"/>
    <w:uiPriority w:val="1"/>
    <w:qFormat/>
    <w:rsid w:val="005B09AC"/>
    <w:pPr>
      <w:keepNext/>
      <w:keepLines/>
      <w:spacing w:before="480"/>
      <w:outlineLvl w:val="0"/>
    </w:pPr>
    <w:rPr>
      <w:rFonts w:eastAsiaTheme="majorEastAsia" w:cstheme="majorBidi"/>
      <w:b/>
      <w:bCs/>
      <w:szCs w:val="28"/>
    </w:rPr>
  </w:style>
  <w:style w:type="paragraph" w:styleId="Heading2">
    <w:name w:val="heading 2"/>
    <w:aliases w:val="2. Überschrift"/>
    <w:basedOn w:val="Normal"/>
    <w:next w:val="Normal"/>
    <w:link w:val="Heading2Char"/>
    <w:uiPriority w:val="1"/>
    <w:unhideWhenUsed/>
    <w:qFormat/>
    <w:rsid w:val="00E431FB"/>
    <w:pPr>
      <w:keepNext/>
      <w:keepLines/>
      <w:spacing w:before="240"/>
      <w:outlineLvl w:val="1"/>
    </w:pPr>
    <w:rPr>
      <w:rFonts w:eastAsiaTheme="majorEastAsia" w:cstheme="majorBidi"/>
      <w:b/>
      <w:bCs/>
      <w:szCs w:val="26"/>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link w:val="1EinrckungZchn"/>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Footer">
    <w:name w:val="footer"/>
    <w:basedOn w:val="Normal"/>
    <w:link w:val="FooterChar"/>
    <w:unhideWhenUsed/>
    <w:rsid w:val="00676462"/>
    <w:pPr>
      <w:tabs>
        <w:tab w:val="center" w:pos="4536"/>
        <w:tab w:val="right" w:pos="9072"/>
      </w:tabs>
    </w:pPr>
  </w:style>
  <w:style w:type="character" w:customStyle="1" w:styleId="FooterChar">
    <w:name w:val="Footer Char"/>
    <w:basedOn w:val="DefaultParagraphFont"/>
    <w:link w:val="Footer"/>
    <w:uiPriority w:val="99"/>
    <w:rsid w:val="00676462"/>
    <w:rPr>
      <w:rFonts w:ascii="Arial" w:eastAsiaTheme="minorHAnsi" w:hAnsi="Arial"/>
      <w:lang w:eastAsia="en-US"/>
    </w:rPr>
  </w:style>
  <w:style w:type="paragraph" w:styleId="NoSpacing">
    <w:name w:val="No Spacing"/>
    <w:basedOn w:val="Normal"/>
    <w:uiPriority w:val="1"/>
    <w:unhideWhenUsed/>
    <w:qFormat/>
    <w:rsid w:val="00676462"/>
  </w:style>
  <w:style w:type="paragraph" w:styleId="Header">
    <w:name w:val="header"/>
    <w:basedOn w:val="Normal"/>
    <w:link w:val="HeaderChar"/>
    <w:unhideWhenUsed/>
    <w:rsid w:val="00676462"/>
    <w:pPr>
      <w:tabs>
        <w:tab w:val="center" w:pos="4536"/>
        <w:tab w:val="right" w:pos="9072"/>
      </w:tabs>
    </w:p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1. Überschrift Char"/>
    <w:basedOn w:val="DefaultParagraphFont"/>
    <w:link w:val="Heading1"/>
    <w:uiPriority w:val="1"/>
    <w:rsid w:val="005B09AC"/>
    <w:rPr>
      <w:rFonts w:ascii="Arial" w:eastAsiaTheme="majorEastAsia" w:hAnsi="Arial" w:cstheme="majorBidi"/>
      <w:b/>
      <w:bCs/>
      <w:szCs w:val="28"/>
      <w:lang w:eastAsia="en-US"/>
    </w:rPr>
  </w:style>
  <w:style w:type="character" w:customStyle="1" w:styleId="Heading2Char">
    <w:name w:val="Heading 2 Char"/>
    <w:aliases w:val="2. Überschrift Char"/>
    <w:basedOn w:val="DefaultParagraphFont"/>
    <w:link w:val="Heading2"/>
    <w:uiPriority w:val="1"/>
    <w:rsid w:val="00E431FB"/>
    <w:rPr>
      <w:rFonts w:ascii="Arial" w:eastAsiaTheme="majorEastAsia" w:hAnsi="Arial" w:cstheme="majorBidi"/>
      <w:b/>
      <w:bCs/>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E74B5" w:themeColor="accent1" w:themeShade="BF"/>
      <w:lang w:eastAsia="en-US"/>
    </w:rPr>
  </w:style>
  <w:style w:type="paragraph" w:styleId="ListParagraph">
    <w:name w:val="List Paragraph"/>
    <w:aliases w:val="Ha,References,Bullet Points,Indent Paragraph,Liste Paragraf,Listenabsatz1,Bullet List Paragraph,List Paragraph1,Level 1 Bullet,lp1,Dot pt,F5 List Paragraph,No Spacing1,List Paragraph Char Char Char,Indicator Text,Numbered Para 1,Bullet 1"/>
    <w:basedOn w:val="Normal"/>
    <w:link w:val="ListParagraphChar"/>
    <w:uiPriority w:val="34"/>
    <w:qFormat/>
    <w:rsid w:val="00AD4D4A"/>
    <w:pPr>
      <w:ind w:left="720"/>
      <w:contextualSpacing/>
    </w:pPr>
  </w:style>
  <w:style w:type="paragraph" w:customStyle="1" w:styleId="ZulschenderText">
    <w:name w:val="Zu löschender Text"/>
    <w:basedOn w:val="Normal"/>
    <w:link w:val="ZulschenderTextZchn"/>
    <w:qFormat/>
    <w:rsid w:val="00CB1034"/>
    <w:rPr>
      <w:i/>
      <w:color w:val="E36C0A"/>
    </w:rPr>
  </w:style>
  <w:style w:type="paragraph" w:styleId="TOC2">
    <w:name w:val="toc 2"/>
    <w:basedOn w:val="Normal"/>
    <w:next w:val="Normal"/>
    <w:autoRedefine/>
    <w:uiPriority w:val="39"/>
    <w:unhideWhenUsed/>
    <w:rsid w:val="00C65AD4"/>
    <w:pPr>
      <w:tabs>
        <w:tab w:val="left" w:pos="1134"/>
        <w:tab w:val="right" w:leader="dot" w:pos="9061"/>
      </w:tabs>
      <w:spacing w:after="0"/>
      <w:ind w:left="1134" w:hanging="567"/>
    </w:pPr>
  </w:style>
  <w:style w:type="character" w:customStyle="1" w:styleId="ZulschenderTextZchn">
    <w:name w:val="Zu löschender Text Zchn"/>
    <w:basedOn w:val="DefaultParagraphFont"/>
    <w:link w:val="ZulschenderText"/>
    <w:rsid w:val="00CB1034"/>
    <w:rPr>
      <w:rFonts w:ascii="Arial" w:hAnsi="Arial"/>
      <w:i/>
      <w:color w:val="E36C0A"/>
      <w:lang w:eastAsia="en-US"/>
    </w:rPr>
  </w:style>
  <w:style w:type="paragraph" w:styleId="TOC1">
    <w:name w:val="toc 1"/>
    <w:basedOn w:val="Normal"/>
    <w:next w:val="Normal"/>
    <w:autoRedefine/>
    <w:uiPriority w:val="39"/>
    <w:unhideWhenUsed/>
    <w:rsid w:val="00FA7861"/>
    <w:pPr>
      <w:tabs>
        <w:tab w:val="left" w:pos="567"/>
        <w:tab w:val="right" w:leader="dot" w:pos="9061"/>
      </w:tabs>
      <w:spacing w:before="240" w:after="0"/>
      <w:ind w:left="567" w:hanging="567"/>
    </w:pPr>
    <w:rPr>
      <w:bCs/>
    </w:rPr>
  </w:style>
  <w:style w:type="character" w:styleId="Hyperlink">
    <w:name w:val="Hyperlink"/>
    <w:basedOn w:val="DefaultParagraphFont"/>
    <w:uiPriority w:val="99"/>
    <w:unhideWhenUsed/>
    <w:rsid w:val="00B6676B"/>
    <w:rPr>
      <w:color w:val="0563C1" w:themeColor="hyperlink"/>
      <w:u w:val="single"/>
    </w:rPr>
  </w:style>
  <w:style w:type="paragraph" w:customStyle="1" w:styleId="ZwischenberschriftohneAbstand">
    <w:name w:val="Zwischenüberschrift ohne Abstand"/>
    <w:basedOn w:val="Normal"/>
    <w:next w:val="Normal"/>
    <w:link w:val="ZwischenberschriftohneAbstandZchn"/>
    <w:qFormat/>
    <w:rsid w:val="0030370B"/>
    <w:pPr>
      <w:keepNext/>
      <w:spacing w:after="0"/>
    </w:pPr>
  </w:style>
  <w:style w:type="paragraph" w:customStyle="1" w:styleId="ZwischenberschriftmitAbstand">
    <w:name w:val="Zwischenüberschrift mit Abstand"/>
    <w:basedOn w:val="Normal"/>
    <w:next w:val="Normal"/>
    <w:link w:val="ZwischenberschriftmitAbstandZchn"/>
    <w:qFormat/>
    <w:rsid w:val="00B70158"/>
    <w:pPr>
      <w:keepNext/>
    </w:pPr>
  </w:style>
  <w:style w:type="character" w:customStyle="1" w:styleId="ZwischenberschriftohneAbstandZchn">
    <w:name w:val="Zwischenüberschrift ohne Abstand Zchn"/>
    <w:basedOn w:val="DefaultParagraphFont"/>
    <w:link w:val="ZwischenberschriftohneAbstand"/>
    <w:rsid w:val="0030370B"/>
    <w:rPr>
      <w:rFonts w:ascii="Arial" w:hAnsi="Arial"/>
      <w:lang w:eastAsia="en-US"/>
    </w:rPr>
  </w:style>
  <w:style w:type="character" w:customStyle="1" w:styleId="ZwischenberschriftmitAbstandZchn">
    <w:name w:val="Zwischenüberschrift mit Abstand Zchn"/>
    <w:basedOn w:val="DefaultParagraphFont"/>
    <w:link w:val="ZwischenberschriftmitAbstand"/>
    <w:rsid w:val="00B70158"/>
    <w:rPr>
      <w:rFonts w:ascii="Arial" w:hAnsi="Arial"/>
      <w:lang w:eastAsia="en-US"/>
    </w:rPr>
  </w:style>
  <w:style w:type="paragraph" w:styleId="TOC3">
    <w:name w:val="toc 3"/>
    <w:basedOn w:val="Normal"/>
    <w:next w:val="Normal"/>
    <w:autoRedefine/>
    <w:uiPriority w:val="39"/>
    <w:semiHidden/>
    <w:unhideWhenUsed/>
    <w:rsid w:val="0019640D"/>
    <w:pPr>
      <w:spacing w:after="100"/>
    </w:pPr>
  </w:style>
  <w:style w:type="paragraph" w:styleId="TOC4">
    <w:name w:val="toc 4"/>
    <w:basedOn w:val="Normal"/>
    <w:next w:val="Normal"/>
    <w:autoRedefine/>
    <w:uiPriority w:val="39"/>
    <w:semiHidden/>
    <w:unhideWhenUsed/>
    <w:rsid w:val="0019640D"/>
    <w:pPr>
      <w:spacing w:after="100"/>
    </w:pPr>
  </w:style>
  <w:style w:type="character" w:styleId="CommentReference">
    <w:name w:val="annotation reference"/>
    <w:uiPriority w:val="99"/>
    <w:semiHidden/>
    <w:unhideWhenUsed/>
    <w:rPr>
      <w:sz w:val="16"/>
      <w:szCs w:val="16"/>
    </w:rPr>
  </w:style>
  <w:style w:type="paragraph" w:styleId="CommentText">
    <w:name w:val="annotation text"/>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EC5936"/>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EC5936"/>
    <w:rPr>
      <w:b/>
      <w:bCs/>
    </w:rPr>
  </w:style>
  <w:style w:type="character" w:customStyle="1" w:styleId="CommentSubjectChar">
    <w:name w:val="Comment Subject Char"/>
    <w:basedOn w:val="CommentTextChar"/>
    <w:link w:val="CommentSubject"/>
    <w:uiPriority w:val="99"/>
    <w:semiHidden/>
    <w:rsid w:val="00EC5936"/>
    <w:rPr>
      <w:rFonts w:ascii="Arial" w:hAnsi="Arial"/>
      <w:b/>
      <w:bCs/>
      <w:sz w:val="20"/>
      <w:szCs w:val="20"/>
      <w:lang w:eastAsia="en-US"/>
    </w:rPr>
  </w:style>
  <w:style w:type="paragraph" w:styleId="Revision">
    <w:name w:val="Revision"/>
    <w:hidden/>
    <w:uiPriority w:val="99"/>
    <w:semiHidden/>
    <w:rsid w:val="000271C9"/>
    <w:pPr>
      <w:spacing w:after="0" w:line="240" w:lineRule="auto"/>
    </w:pPr>
    <w:rPr>
      <w:rFonts w:ascii="Arial" w:hAnsi="Arial"/>
      <w:lang w:eastAsia="en-US"/>
    </w:rPr>
  </w:style>
  <w:style w:type="paragraph" w:customStyle="1" w:styleId="Default">
    <w:name w:val="Default"/>
    <w:rsid w:val="00354A72"/>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DefaultParagraphFont"/>
    <w:uiPriority w:val="99"/>
    <w:semiHidden/>
    <w:unhideWhenUsed/>
    <w:rsid w:val="002A43F0"/>
    <w:rPr>
      <w:color w:val="605E5C"/>
      <w:shd w:val="clear" w:color="auto" w:fill="E1DFDD"/>
    </w:rPr>
  </w:style>
  <w:style w:type="character" w:styleId="FollowedHyperlink">
    <w:name w:val="FollowedHyperlink"/>
    <w:basedOn w:val="DefaultParagraphFont"/>
    <w:uiPriority w:val="99"/>
    <w:semiHidden/>
    <w:unhideWhenUsed/>
    <w:rsid w:val="002A43F0"/>
    <w:rPr>
      <w:color w:val="954F72" w:themeColor="followedHyperlink"/>
      <w:u w:val="single"/>
    </w:rPr>
  </w:style>
  <w:style w:type="character" w:customStyle="1" w:styleId="normaltextrun">
    <w:name w:val="normaltextrun"/>
    <w:basedOn w:val="DefaultParagraphFont"/>
    <w:rsid w:val="002A43F0"/>
  </w:style>
  <w:style w:type="paragraph" w:styleId="NormalWeb">
    <w:name w:val="Normal (Web)"/>
    <w:basedOn w:val="Normal"/>
    <w:uiPriority w:val="99"/>
    <w:semiHidden/>
    <w:unhideWhenUsed/>
    <w:rsid w:val="002A43F0"/>
    <w:pPr>
      <w:spacing w:before="100" w:beforeAutospacing="1" w:after="100" w:afterAutospacing="1"/>
    </w:pPr>
    <w:rPr>
      <w:rFonts w:ascii="Times New Roman" w:eastAsia="Times New Roman" w:hAnsi="Times New Roman" w:cs="Times New Roman"/>
      <w:sz w:val="24"/>
      <w:szCs w:val="24"/>
      <w:lang w:eastAsia="de-DE"/>
    </w:rPr>
  </w:style>
  <w:style w:type="character" w:styleId="PlaceholderText">
    <w:name w:val="Placeholder Text"/>
    <w:basedOn w:val="DefaultParagraphFont"/>
    <w:uiPriority w:val="99"/>
    <w:semiHidden/>
    <w:rsid w:val="001E144E"/>
    <w:rPr>
      <w:color w:val="808080"/>
    </w:rPr>
  </w:style>
  <w:style w:type="character" w:customStyle="1" w:styleId="ListParagraphChar">
    <w:name w:val="List Paragraph Char"/>
    <w:aliases w:val="Ha Char,References Char,Bullet Points Char,Indent Paragraph Char,Liste Paragraf Char,Listenabsatz1 Char,Bullet List Paragraph Char,List Paragraph1 Char,Level 1 Bullet Char,lp1 Char,Dot pt Char,F5 List Paragraph Char,No Spacing1 Char"/>
    <w:link w:val="ListParagraph"/>
    <w:uiPriority w:val="34"/>
    <w:qFormat/>
    <w:locked/>
    <w:rsid w:val="00B91ABD"/>
    <w:rPr>
      <w:rFonts w:ascii="Arial" w:hAnsi="Arial"/>
      <w:lang w:eastAsia="en-US"/>
    </w:rPr>
  </w:style>
  <w:style w:type="table" w:customStyle="1" w:styleId="TableGrid1">
    <w:name w:val="Table Grid1"/>
    <w:basedOn w:val="TableNormal"/>
    <w:next w:val="TableGrid"/>
    <w:uiPriority w:val="59"/>
    <w:rsid w:val="00DD731A"/>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03CA7"/>
    <w:rPr>
      <w:color w:val="605E5C"/>
      <w:shd w:val="clear" w:color="auto" w:fill="E1DFDD"/>
    </w:rPr>
  </w:style>
  <w:style w:type="character" w:customStyle="1" w:styleId="ui-provider">
    <w:name w:val="ui-provider"/>
    <w:basedOn w:val="DefaultParagraphFont"/>
    <w:rsid w:val="009A0DE2"/>
  </w:style>
  <w:style w:type="character" w:customStyle="1" w:styleId="eop">
    <w:name w:val="eop"/>
    <w:basedOn w:val="DefaultParagraphFont"/>
    <w:rsid w:val="00BC5328"/>
  </w:style>
  <w:style w:type="paragraph" w:customStyle="1" w:styleId="paragraph">
    <w:name w:val="paragraph"/>
    <w:basedOn w:val="Normal"/>
    <w:rsid w:val="00625481"/>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Bodytext2">
    <w:name w:val="Body text (2)"/>
    <w:basedOn w:val="DefaultParagraphFont"/>
    <w:rsid w:val="006A0248"/>
    <w:rPr>
      <w:rFonts w:ascii="Arial" w:eastAsia="Arial" w:hAnsi="Arial" w:cs="Arial"/>
      <w:b/>
      <w:bCs/>
      <w:i w:val="0"/>
      <w:iCs w:val="0"/>
      <w:smallCaps w:val="0"/>
      <w:strike w:val="0"/>
      <w:color w:val="000000"/>
      <w:spacing w:val="0"/>
      <w:w w:val="100"/>
      <w:position w:val="0"/>
      <w:sz w:val="20"/>
      <w:szCs w:val="20"/>
      <w:u w:val="none"/>
      <w:lang w:val="uk-UA" w:eastAsia="uk-UA" w:bidi="uk-UA"/>
    </w:rPr>
  </w:style>
  <w:style w:type="character" w:customStyle="1" w:styleId="Bodytext29pt">
    <w:name w:val="Body text (2) + 9 pt"/>
    <w:aliases w:val="Not Bold"/>
    <w:basedOn w:val="DefaultParagraphFont"/>
    <w:rsid w:val="006A0248"/>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EinrckungZchn">
    <w:name w:val="1. Einrückung Zchn"/>
    <w:basedOn w:val="DefaultParagraphFont"/>
    <w:link w:val="1Einrckung"/>
    <w:rsid w:val="008968F3"/>
    <w:rPr>
      <w:rFonts w:ascii="Arial" w:hAnsi="Arial"/>
      <w:lang w:eastAsia="en-US"/>
    </w:rPr>
  </w:style>
  <w:style w:type="paragraph" w:customStyle="1" w:styleId="Aufzhlung">
    <w:name w:val="Aufzählung"/>
    <w:basedOn w:val="1Einrckung"/>
    <w:link w:val="AufzhlungZchn"/>
    <w:qFormat/>
    <w:rsid w:val="00CE3E3B"/>
    <w:pPr>
      <w:numPr>
        <w:numId w:val="18"/>
      </w:numPr>
      <w:tabs>
        <w:tab w:val="clear" w:pos="567"/>
        <w:tab w:val="left" w:pos="483"/>
      </w:tabs>
      <w:spacing w:before="240"/>
      <w:ind w:left="709" w:hanging="709"/>
    </w:pPr>
    <w:rPr>
      <w:rFonts w:eastAsia="Times New Roman" w:cs="Arial"/>
      <w:szCs w:val="20"/>
      <w:lang w:val="de-DE" w:eastAsia="de-DE"/>
    </w:rPr>
  </w:style>
  <w:style w:type="character" w:customStyle="1" w:styleId="AufzhlungZchn">
    <w:name w:val="Aufzählung Zchn"/>
    <w:basedOn w:val="1EinrckungZchn"/>
    <w:link w:val="Aufzhlung"/>
    <w:rsid w:val="00CE3E3B"/>
    <w:rPr>
      <w:rFonts w:ascii="Arial" w:eastAsia="Times New Roman" w:hAnsi="Arial" w:cs="Arial"/>
      <w:szCs w:val="20"/>
      <w:lang w:val="de-DE" w:eastAsia="de-DE"/>
    </w:rPr>
  </w:style>
  <w:style w:type="paragraph" w:customStyle="1" w:styleId="xmsonormal">
    <w:name w:val="x_msonormal"/>
    <w:basedOn w:val="Normal"/>
    <w:rsid w:val="00D43FAE"/>
    <w:pPr>
      <w:spacing w:after="0"/>
    </w:pPr>
    <w:rPr>
      <w:rFonts w:ascii="Aptos" w:hAnsi="Aptos" w:cs="Apto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621765">
      <w:bodyDiv w:val="1"/>
      <w:marLeft w:val="0"/>
      <w:marRight w:val="0"/>
      <w:marTop w:val="0"/>
      <w:marBottom w:val="0"/>
      <w:divBdr>
        <w:top w:val="none" w:sz="0" w:space="0" w:color="auto"/>
        <w:left w:val="none" w:sz="0" w:space="0" w:color="auto"/>
        <w:bottom w:val="none" w:sz="0" w:space="0" w:color="auto"/>
        <w:right w:val="none" w:sz="0" w:space="0" w:color="auto"/>
      </w:divBdr>
    </w:div>
    <w:div w:id="409161785">
      <w:bodyDiv w:val="1"/>
      <w:marLeft w:val="0"/>
      <w:marRight w:val="0"/>
      <w:marTop w:val="0"/>
      <w:marBottom w:val="0"/>
      <w:divBdr>
        <w:top w:val="none" w:sz="0" w:space="0" w:color="auto"/>
        <w:left w:val="none" w:sz="0" w:space="0" w:color="auto"/>
        <w:bottom w:val="none" w:sz="0" w:space="0" w:color="auto"/>
        <w:right w:val="none" w:sz="0" w:space="0" w:color="auto"/>
      </w:divBdr>
      <w:divsChild>
        <w:div w:id="933319112">
          <w:marLeft w:val="547"/>
          <w:marRight w:val="0"/>
          <w:marTop w:val="0"/>
          <w:marBottom w:val="0"/>
          <w:divBdr>
            <w:top w:val="none" w:sz="0" w:space="0" w:color="auto"/>
            <w:left w:val="none" w:sz="0" w:space="0" w:color="auto"/>
            <w:bottom w:val="none" w:sz="0" w:space="0" w:color="auto"/>
            <w:right w:val="none" w:sz="0" w:space="0" w:color="auto"/>
          </w:divBdr>
        </w:div>
        <w:div w:id="2095203236">
          <w:marLeft w:val="547"/>
          <w:marRight w:val="0"/>
          <w:marTop w:val="0"/>
          <w:marBottom w:val="0"/>
          <w:divBdr>
            <w:top w:val="none" w:sz="0" w:space="0" w:color="auto"/>
            <w:left w:val="none" w:sz="0" w:space="0" w:color="auto"/>
            <w:bottom w:val="none" w:sz="0" w:space="0" w:color="auto"/>
            <w:right w:val="none" w:sz="0" w:space="0" w:color="auto"/>
          </w:divBdr>
        </w:div>
      </w:divsChild>
    </w:div>
    <w:div w:id="424083792">
      <w:bodyDiv w:val="1"/>
      <w:marLeft w:val="0"/>
      <w:marRight w:val="0"/>
      <w:marTop w:val="0"/>
      <w:marBottom w:val="0"/>
      <w:divBdr>
        <w:top w:val="none" w:sz="0" w:space="0" w:color="auto"/>
        <w:left w:val="none" w:sz="0" w:space="0" w:color="auto"/>
        <w:bottom w:val="none" w:sz="0" w:space="0" w:color="auto"/>
        <w:right w:val="none" w:sz="0" w:space="0" w:color="auto"/>
      </w:divBdr>
    </w:div>
    <w:div w:id="584656407">
      <w:bodyDiv w:val="1"/>
      <w:marLeft w:val="0"/>
      <w:marRight w:val="0"/>
      <w:marTop w:val="0"/>
      <w:marBottom w:val="0"/>
      <w:divBdr>
        <w:top w:val="none" w:sz="0" w:space="0" w:color="auto"/>
        <w:left w:val="none" w:sz="0" w:space="0" w:color="auto"/>
        <w:bottom w:val="none" w:sz="0" w:space="0" w:color="auto"/>
        <w:right w:val="none" w:sz="0" w:space="0" w:color="auto"/>
      </w:divBdr>
      <w:divsChild>
        <w:div w:id="307051438">
          <w:marLeft w:val="0"/>
          <w:marRight w:val="0"/>
          <w:marTop w:val="0"/>
          <w:marBottom w:val="0"/>
          <w:divBdr>
            <w:top w:val="none" w:sz="0" w:space="0" w:color="auto"/>
            <w:left w:val="none" w:sz="0" w:space="0" w:color="auto"/>
            <w:bottom w:val="none" w:sz="0" w:space="0" w:color="auto"/>
            <w:right w:val="none" w:sz="0" w:space="0" w:color="auto"/>
          </w:divBdr>
        </w:div>
        <w:div w:id="788084784">
          <w:marLeft w:val="0"/>
          <w:marRight w:val="0"/>
          <w:marTop w:val="0"/>
          <w:marBottom w:val="0"/>
          <w:divBdr>
            <w:top w:val="none" w:sz="0" w:space="0" w:color="auto"/>
            <w:left w:val="none" w:sz="0" w:space="0" w:color="auto"/>
            <w:bottom w:val="none" w:sz="0" w:space="0" w:color="auto"/>
            <w:right w:val="none" w:sz="0" w:space="0" w:color="auto"/>
          </w:divBdr>
        </w:div>
        <w:div w:id="325598794">
          <w:marLeft w:val="0"/>
          <w:marRight w:val="0"/>
          <w:marTop w:val="0"/>
          <w:marBottom w:val="0"/>
          <w:divBdr>
            <w:top w:val="none" w:sz="0" w:space="0" w:color="auto"/>
            <w:left w:val="none" w:sz="0" w:space="0" w:color="auto"/>
            <w:bottom w:val="none" w:sz="0" w:space="0" w:color="auto"/>
            <w:right w:val="none" w:sz="0" w:space="0" w:color="auto"/>
          </w:divBdr>
        </w:div>
        <w:div w:id="961032783">
          <w:marLeft w:val="0"/>
          <w:marRight w:val="0"/>
          <w:marTop w:val="0"/>
          <w:marBottom w:val="0"/>
          <w:divBdr>
            <w:top w:val="none" w:sz="0" w:space="0" w:color="auto"/>
            <w:left w:val="none" w:sz="0" w:space="0" w:color="auto"/>
            <w:bottom w:val="none" w:sz="0" w:space="0" w:color="auto"/>
            <w:right w:val="none" w:sz="0" w:space="0" w:color="auto"/>
          </w:divBdr>
        </w:div>
      </w:divsChild>
    </w:div>
    <w:div w:id="614825949">
      <w:bodyDiv w:val="1"/>
      <w:marLeft w:val="0"/>
      <w:marRight w:val="0"/>
      <w:marTop w:val="0"/>
      <w:marBottom w:val="0"/>
      <w:divBdr>
        <w:top w:val="none" w:sz="0" w:space="0" w:color="auto"/>
        <w:left w:val="none" w:sz="0" w:space="0" w:color="auto"/>
        <w:bottom w:val="none" w:sz="0" w:space="0" w:color="auto"/>
        <w:right w:val="none" w:sz="0" w:space="0" w:color="auto"/>
      </w:divBdr>
    </w:div>
    <w:div w:id="817461351">
      <w:bodyDiv w:val="1"/>
      <w:marLeft w:val="0"/>
      <w:marRight w:val="0"/>
      <w:marTop w:val="0"/>
      <w:marBottom w:val="0"/>
      <w:divBdr>
        <w:top w:val="none" w:sz="0" w:space="0" w:color="auto"/>
        <w:left w:val="none" w:sz="0" w:space="0" w:color="auto"/>
        <w:bottom w:val="none" w:sz="0" w:space="0" w:color="auto"/>
        <w:right w:val="none" w:sz="0" w:space="0" w:color="auto"/>
      </w:divBdr>
      <w:divsChild>
        <w:div w:id="91708444">
          <w:marLeft w:val="0"/>
          <w:marRight w:val="0"/>
          <w:marTop w:val="0"/>
          <w:marBottom w:val="0"/>
          <w:divBdr>
            <w:top w:val="none" w:sz="0" w:space="0" w:color="auto"/>
            <w:left w:val="none" w:sz="0" w:space="0" w:color="auto"/>
            <w:bottom w:val="none" w:sz="0" w:space="0" w:color="auto"/>
            <w:right w:val="none" w:sz="0" w:space="0" w:color="auto"/>
          </w:divBdr>
        </w:div>
        <w:div w:id="1244755005">
          <w:marLeft w:val="0"/>
          <w:marRight w:val="0"/>
          <w:marTop w:val="0"/>
          <w:marBottom w:val="0"/>
          <w:divBdr>
            <w:top w:val="none" w:sz="0" w:space="0" w:color="auto"/>
            <w:left w:val="none" w:sz="0" w:space="0" w:color="auto"/>
            <w:bottom w:val="none" w:sz="0" w:space="0" w:color="auto"/>
            <w:right w:val="none" w:sz="0" w:space="0" w:color="auto"/>
          </w:divBdr>
        </w:div>
        <w:div w:id="1348172600">
          <w:marLeft w:val="0"/>
          <w:marRight w:val="0"/>
          <w:marTop w:val="0"/>
          <w:marBottom w:val="0"/>
          <w:divBdr>
            <w:top w:val="none" w:sz="0" w:space="0" w:color="auto"/>
            <w:left w:val="none" w:sz="0" w:space="0" w:color="auto"/>
            <w:bottom w:val="none" w:sz="0" w:space="0" w:color="auto"/>
            <w:right w:val="none" w:sz="0" w:space="0" w:color="auto"/>
          </w:divBdr>
        </w:div>
      </w:divsChild>
    </w:div>
    <w:div w:id="826289703">
      <w:bodyDiv w:val="1"/>
      <w:marLeft w:val="0"/>
      <w:marRight w:val="0"/>
      <w:marTop w:val="0"/>
      <w:marBottom w:val="0"/>
      <w:divBdr>
        <w:top w:val="none" w:sz="0" w:space="0" w:color="auto"/>
        <w:left w:val="none" w:sz="0" w:space="0" w:color="auto"/>
        <w:bottom w:val="none" w:sz="0" w:space="0" w:color="auto"/>
        <w:right w:val="none" w:sz="0" w:space="0" w:color="auto"/>
      </w:divBdr>
      <w:divsChild>
        <w:div w:id="1522013964">
          <w:marLeft w:val="547"/>
          <w:marRight w:val="0"/>
          <w:marTop w:val="120"/>
          <w:marBottom w:val="0"/>
          <w:divBdr>
            <w:top w:val="none" w:sz="0" w:space="0" w:color="auto"/>
            <w:left w:val="none" w:sz="0" w:space="0" w:color="auto"/>
            <w:bottom w:val="none" w:sz="0" w:space="0" w:color="auto"/>
            <w:right w:val="none" w:sz="0" w:space="0" w:color="auto"/>
          </w:divBdr>
        </w:div>
        <w:div w:id="2068139623">
          <w:marLeft w:val="547"/>
          <w:marRight w:val="0"/>
          <w:marTop w:val="120"/>
          <w:marBottom w:val="0"/>
          <w:divBdr>
            <w:top w:val="none" w:sz="0" w:space="0" w:color="auto"/>
            <w:left w:val="none" w:sz="0" w:space="0" w:color="auto"/>
            <w:bottom w:val="none" w:sz="0" w:space="0" w:color="auto"/>
            <w:right w:val="none" w:sz="0" w:space="0" w:color="auto"/>
          </w:divBdr>
        </w:div>
        <w:div w:id="1065488854">
          <w:marLeft w:val="547"/>
          <w:marRight w:val="0"/>
          <w:marTop w:val="120"/>
          <w:marBottom w:val="0"/>
          <w:divBdr>
            <w:top w:val="none" w:sz="0" w:space="0" w:color="auto"/>
            <w:left w:val="none" w:sz="0" w:space="0" w:color="auto"/>
            <w:bottom w:val="none" w:sz="0" w:space="0" w:color="auto"/>
            <w:right w:val="none" w:sz="0" w:space="0" w:color="auto"/>
          </w:divBdr>
        </w:div>
        <w:div w:id="614365162">
          <w:marLeft w:val="547"/>
          <w:marRight w:val="0"/>
          <w:marTop w:val="120"/>
          <w:marBottom w:val="0"/>
          <w:divBdr>
            <w:top w:val="none" w:sz="0" w:space="0" w:color="auto"/>
            <w:left w:val="none" w:sz="0" w:space="0" w:color="auto"/>
            <w:bottom w:val="none" w:sz="0" w:space="0" w:color="auto"/>
            <w:right w:val="none" w:sz="0" w:space="0" w:color="auto"/>
          </w:divBdr>
        </w:div>
        <w:div w:id="2145923664">
          <w:marLeft w:val="547"/>
          <w:marRight w:val="0"/>
          <w:marTop w:val="120"/>
          <w:marBottom w:val="0"/>
          <w:divBdr>
            <w:top w:val="none" w:sz="0" w:space="0" w:color="auto"/>
            <w:left w:val="none" w:sz="0" w:space="0" w:color="auto"/>
            <w:bottom w:val="none" w:sz="0" w:space="0" w:color="auto"/>
            <w:right w:val="none" w:sz="0" w:space="0" w:color="auto"/>
          </w:divBdr>
        </w:div>
      </w:divsChild>
    </w:div>
    <w:div w:id="1130243672">
      <w:bodyDiv w:val="1"/>
      <w:marLeft w:val="0"/>
      <w:marRight w:val="0"/>
      <w:marTop w:val="0"/>
      <w:marBottom w:val="0"/>
      <w:divBdr>
        <w:top w:val="none" w:sz="0" w:space="0" w:color="auto"/>
        <w:left w:val="none" w:sz="0" w:space="0" w:color="auto"/>
        <w:bottom w:val="none" w:sz="0" w:space="0" w:color="auto"/>
        <w:right w:val="none" w:sz="0" w:space="0" w:color="auto"/>
      </w:divBdr>
    </w:div>
    <w:div w:id="1207983485">
      <w:bodyDiv w:val="1"/>
      <w:marLeft w:val="0"/>
      <w:marRight w:val="0"/>
      <w:marTop w:val="0"/>
      <w:marBottom w:val="0"/>
      <w:divBdr>
        <w:top w:val="none" w:sz="0" w:space="0" w:color="auto"/>
        <w:left w:val="none" w:sz="0" w:space="0" w:color="auto"/>
        <w:bottom w:val="none" w:sz="0" w:space="0" w:color="auto"/>
        <w:right w:val="none" w:sz="0" w:space="0" w:color="auto"/>
      </w:divBdr>
      <w:divsChild>
        <w:div w:id="1487017612">
          <w:marLeft w:val="547"/>
          <w:marRight w:val="0"/>
          <w:marTop w:val="0"/>
          <w:marBottom w:val="0"/>
          <w:divBdr>
            <w:top w:val="none" w:sz="0" w:space="0" w:color="auto"/>
            <w:left w:val="none" w:sz="0" w:space="0" w:color="auto"/>
            <w:bottom w:val="none" w:sz="0" w:space="0" w:color="auto"/>
            <w:right w:val="none" w:sz="0" w:space="0" w:color="auto"/>
          </w:divBdr>
        </w:div>
        <w:div w:id="1661084366">
          <w:marLeft w:val="547"/>
          <w:marRight w:val="0"/>
          <w:marTop w:val="0"/>
          <w:marBottom w:val="0"/>
          <w:divBdr>
            <w:top w:val="none" w:sz="0" w:space="0" w:color="auto"/>
            <w:left w:val="none" w:sz="0" w:space="0" w:color="auto"/>
            <w:bottom w:val="none" w:sz="0" w:space="0" w:color="auto"/>
            <w:right w:val="none" w:sz="0" w:space="0" w:color="auto"/>
          </w:divBdr>
        </w:div>
      </w:divsChild>
    </w:div>
    <w:div w:id="1461067474">
      <w:bodyDiv w:val="1"/>
      <w:marLeft w:val="0"/>
      <w:marRight w:val="0"/>
      <w:marTop w:val="0"/>
      <w:marBottom w:val="0"/>
      <w:divBdr>
        <w:top w:val="none" w:sz="0" w:space="0" w:color="auto"/>
        <w:left w:val="none" w:sz="0" w:space="0" w:color="auto"/>
        <w:bottom w:val="none" w:sz="0" w:space="0" w:color="auto"/>
        <w:right w:val="none" w:sz="0" w:space="0" w:color="auto"/>
      </w:divBdr>
    </w:div>
    <w:div w:id="1544445790">
      <w:bodyDiv w:val="1"/>
      <w:marLeft w:val="0"/>
      <w:marRight w:val="0"/>
      <w:marTop w:val="0"/>
      <w:marBottom w:val="0"/>
      <w:divBdr>
        <w:top w:val="none" w:sz="0" w:space="0" w:color="auto"/>
        <w:left w:val="none" w:sz="0" w:space="0" w:color="auto"/>
        <w:bottom w:val="none" w:sz="0" w:space="0" w:color="auto"/>
        <w:right w:val="none" w:sz="0" w:space="0" w:color="auto"/>
      </w:divBdr>
    </w:div>
    <w:div w:id="1561865474">
      <w:bodyDiv w:val="1"/>
      <w:marLeft w:val="0"/>
      <w:marRight w:val="0"/>
      <w:marTop w:val="0"/>
      <w:marBottom w:val="0"/>
      <w:divBdr>
        <w:top w:val="none" w:sz="0" w:space="0" w:color="auto"/>
        <w:left w:val="none" w:sz="0" w:space="0" w:color="auto"/>
        <w:bottom w:val="none" w:sz="0" w:space="0" w:color="auto"/>
        <w:right w:val="none" w:sz="0" w:space="0" w:color="auto"/>
      </w:divBdr>
    </w:div>
    <w:div w:id="1623418456">
      <w:bodyDiv w:val="1"/>
      <w:marLeft w:val="0"/>
      <w:marRight w:val="0"/>
      <w:marTop w:val="0"/>
      <w:marBottom w:val="0"/>
      <w:divBdr>
        <w:top w:val="none" w:sz="0" w:space="0" w:color="auto"/>
        <w:left w:val="none" w:sz="0" w:space="0" w:color="auto"/>
        <w:bottom w:val="none" w:sz="0" w:space="0" w:color="auto"/>
        <w:right w:val="none" w:sz="0" w:space="0" w:color="auto"/>
      </w:divBdr>
      <w:divsChild>
        <w:div w:id="907500838">
          <w:marLeft w:val="547"/>
          <w:marRight w:val="0"/>
          <w:marTop w:val="0"/>
          <w:marBottom w:val="0"/>
          <w:divBdr>
            <w:top w:val="none" w:sz="0" w:space="0" w:color="auto"/>
            <w:left w:val="none" w:sz="0" w:space="0" w:color="auto"/>
            <w:bottom w:val="none" w:sz="0" w:space="0" w:color="auto"/>
            <w:right w:val="none" w:sz="0" w:space="0" w:color="auto"/>
          </w:divBdr>
        </w:div>
        <w:div w:id="114325808">
          <w:marLeft w:val="547"/>
          <w:marRight w:val="0"/>
          <w:marTop w:val="0"/>
          <w:marBottom w:val="0"/>
          <w:divBdr>
            <w:top w:val="none" w:sz="0" w:space="0" w:color="auto"/>
            <w:left w:val="none" w:sz="0" w:space="0" w:color="auto"/>
            <w:bottom w:val="none" w:sz="0" w:space="0" w:color="auto"/>
            <w:right w:val="none" w:sz="0" w:space="0" w:color="auto"/>
          </w:divBdr>
        </w:div>
      </w:divsChild>
    </w:div>
    <w:div w:id="1724716003">
      <w:bodyDiv w:val="1"/>
      <w:marLeft w:val="0"/>
      <w:marRight w:val="0"/>
      <w:marTop w:val="0"/>
      <w:marBottom w:val="0"/>
      <w:divBdr>
        <w:top w:val="none" w:sz="0" w:space="0" w:color="auto"/>
        <w:left w:val="none" w:sz="0" w:space="0" w:color="auto"/>
        <w:bottom w:val="none" w:sz="0" w:space="0" w:color="auto"/>
        <w:right w:val="none" w:sz="0" w:space="0" w:color="auto"/>
      </w:divBdr>
      <w:divsChild>
        <w:div w:id="107285694">
          <w:marLeft w:val="0"/>
          <w:marRight w:val="0"/>
          <w:marTop w:val="0"/>
          <w:marBottom w:val="0"/>
          <w:divBdr>
            <w:top w:val="none" w:sz="0" w:space="0" w:color="auto"/>
            <w:left w:val="none" w:sz="0" w:space="0" w:color="auto"/>
            <w:bottom w:val="none" w:sz="0" w:space="0" w:color="auto"/>
            <w:right w:val="none" w:sz="0" w:space="0" w:color="auto"/>
          </w:divBdr>
          <w:divsChild>
            <w:div w:id="1929385172">
              <w:marLeft w:val="0"/>
              <w:marRight w:val="0"/>
              <w:marTop w:val="0"/>
              <w:marBottom w:val="0"/>
              <w:divBdr>
                <w:top w:val="none" w:sz="0" w:space="0" w:color="auto"/>
                <w:left w:val="none" w:sz="0" w:space="0" w:color="auto"/>
                <w:bottom w:val="none" w:sz="0" w:space="0" w:color="auto"/>
                <w:right w:val="none" w:sz="0" w:space="0" w:color="auto"/>
              </w:divBdr>
            </w:div>
          </w:divsChild>
        </w:div>
        <w:div w:id="135685845">
          <w:marLeft w:val="0"/>
          <w:marRight w:val="0"/>
          <w:marTop w:val="0"/>
          <w:marBottom w:val="0"/>
          <w:divBdr>
            <w:top w:val="none" w:sz="0" w:space="0" w:color="auto"/>
            <w:left w:val="none" w:sz="0" w:space="0" w:color="auto"/>
            <w:bottom w:val="none" w:sz="0" w:space="0" w:color="auto"/>
            <w:right w:val="none" w:sz="0" w:space="0" w:color="auto"/>
          </w:divBdr>
          <w:divsChild>
            <w:div w:id="1143354512">
              <w:marLeft w:val="0"/>
              <w:marRight w:val="0"/>
              <w:marTop w:val="0"/>
              <w:marBottom w:val="0"/>
              <w:divBdr>
                <w:top w:val="none" w:sz="0" w:space="0" w:color="auto"/>
                <w:left w:val="none" w:sz="0" w:space="0" w:color="auto"/>
                <w:bottom w:val="none" w:sz="0" w:space="0" w:color="auto"/>
                <w:right w:val="none" w:sz="0" w:space="0" w:color="auto"/>
              </w:divBdr>
            </w:div>
          </w:divsChild>
        </w:div>
        <w:div w:id="137693712">
          <w:marLeft w:val="0"/>
          <w:marRight w:val="0"/>
          <w:marTop w:val="0"/>
          <w:marBottom w:val="0"/>
          <w:divBdr>
            <w:top w:val="none" w:sz="0" w:space="0" w:color="auto"/>
            <w:left w:val="none" w:sz="0" w:space="0" w:color="auto"/>
            <w:bottom w:val="none" w:sz="0" w:space="0" w:color="auto"/>
            <w:right w:val="none" w:sz="0" w:space="0" w:color="auto"/>
          </w:divBdr>
          <w:divsChild>
            <w:div w:id="502821609">
              <w:marLeft w:val="0"/>
              <w:marRight w:val="0"/>
              <w:marTop w:val="0"/>
              <w:marBottom w:val="0"/>
              <w:divBdr>
                <w:top w:val="none" w:sz="0" w:space="0" w:color="auto"/>
                <w:left w:val="none" w:sz="0" w:space="0" w:color="auto"/>
                <w:bottom w:val="none" w:sz="0" w:space="0" w:color="auto"/>
                <w:right w:val="none" w:sz="0" w:space="0" w:color="auto"/>
              </w:divBdr>
            </w:div>
          </w:divsChild>
        </w:div>
        <w:div w:id="294062741">
          <w:marLeft w:val="0"/>
          <w:marRight w:val="0"/>
          <w:marTop w:val="0"/>
          <w:marBottom w:val="0"/>
          <w:divBdr>
            <w:top w:val="none" w:sz="0" w:space="0" w:color="auto"/>
            <w:left w:val="none" w:sz="0" w:space="0" w:color="auto"/>
            <w:bottom w:val="none" w:sz="0" w:space="0" w:color="auto"/>
            <w:right w:val="none" w:sz="0" w:space="0" w:color="auto"/>
          </w:divBdr>
          <w:divsChild>
            <w:div w:id="1744181480">
              <w:marLeft w:val="0"/>
              <w:marRight w:val="0"/>
              <w:marTop w:val="0"/>
              <w:marBottom w:val="0"/>
              <w:divBdr>
                <w:top w:val="none" w:sz="0" w:space="0" w:color="auto"/>
                <w:left w:val="none" w:sz="0" w:space="0" w:color="auto"/>
                <w:bottom w:val="none" w:sz="0" w:space="0" w:color="auto"/>
                <w:right w:val="none" w:sz="0" w:space="0" w:color="auto"/>
              </w:divBdr>
            </w:div>
          </w:divsChild>
        </w:div>
        <w:div w:id="317074175">
          <w:marLeft w:val="0"/>
          <w:marRight w:val="0"/>
          <w:marTop w:val="0"/>
          <w:marBottom w:val="0"/>
          <w:divBdr>
            <w:top w:val="none" w:sz="0" w:space="0" w:color="auto"/>
            <w:left w:val="none" w:sz="0" w:space="0" w:color="auto"/>
            <w:bottom w:val="none" w:sz="0" w:space="0" w:color="auto"/>
            <w:right w:val="none" w:sz="0" w:space="0" w:color="auto"/>
          </w:divBdr>
          <w:divsChild>
            <w:div w:id="241260170">
              <w:marLeft w:val="0"/>
              <w:marRight w:val="0"/>
              <w:marTop w:val="0"/>
              <w:marBottom w:val="0"/>
              <w:divBdr>
                <w:top w:val="none" w:sz="0" w:space="0" w:color="auto"/>
                <w:left w:val="none" w:sz="0" w:space="0" w:color="auto"/>
                <w:bottom w:val="none" w:sz="0" w:space="0" w:color="auto"/>
                <w:right w:val="none" w:sz="0" w:space="0" w:color="auto"/>
              </w:divBdr>
            </w:div>
          </w:divsChild>
        </w:div>
        <w:div w:id="330913641">
          <w:marLeft w:val="0"/>
          <w:marRight w:val="0"/>
          <w:marTop w:val="0"/>
          <w:marBottom w:val="0"/>
          <w:divBdr>
            <w:top w:val="none" w:sz="0" w:space="0" w:color="auto"/>
            <w:left w:val="none" w:sz="0" w:space="0" w:color="auto"/>
            <w:bottom w:val="none" w:sz="0" w:space="0" w:color="auto"/>
            <w:right w:val="none" w:sz="0" w:space="0" w:color="auto"/>
          </w:divBdr>
          <w:divsChild>
            <w:div w:id="622686572">
              <w:marLeft w:val="0"/>
              <w:marRight w:val="0"/>
              <w:marTop w:val="0"/>
              <w:marBottom w:val="0"/>
              <w:divBdr>
                <w:top w:val="none" w:sz="0" w:space="0" w:color="auto"/>
                <w:left w:val="none" w:sz="0" w:space="0" w:color="auto"/>
                <w:bottom w:val="none" w:sz="0" w:space="0" w:color="auto"/>
                <w:right w:val="none" w:sz="0" w:space="0" w:color="auto"/>
              </w:divBdr>
            </w:div>
            <w:div w:id="1493716888">
              <w:marLeft w:val="0"/>
              <w:marRight w:val="0"/>
              <w:marTop w:val="0"/>
              <w:marBottom w:val="0"/>
              <w:divBdr>
                <w:top w:val="none" w:sz="0" w:space="0" w:color="auto"/>
                <w:left w:val="none" w:sz="0" w:space="0" w:color="auto"/>
                <w:bottom w:val="none" w:sz="0" w:space="0" w:color="auto"/>
                <w:right w:val="none" w:sz="0" w:space="0" w:color="auto"/>
              </w:divBdr>
            </w:div>
          </w:divsChild>
        </w:div>
        <w:div w:id="458063689">
          <w:marLeft w:val="0"/>
          <w:marRight w:val="0"/>
          <w:marTop w:val="0"/>
          <w:marBottom w:val="0"/>
          <w:divBdr>
            <w:top w:val="none" w:sz="0" w:space="0" w:color="auto"/>
            <w:left w:val="none" w:sz="0" w:space="0" w:color="auto"/>
            <w:bottom w:val="none" w:sz="0" w:space="0" w:color="auto"/>
            <w:right w:val="none" w:sz="0" w:space="0" w:color="auto"/>
          </w:divBdr>
          <w:divsChild>
            <w:div w:id="739207483">
              <w:marLeft w:val="0"/>
              <w:marRight w:val="0"/>
              <w:marTop w:val="0"/>
              <w:marBottom w:val="0"/>
              <w:divBdr>
                <w:top w:val="none" w:sz="0" w:space="0" w:color="auto"/>
                <w:left w:val="none" w:sz="0" w:space="0" w:color="auto"/>
                <w:bottom w:val="none" w:sz="0" w:space="0" w:color="auto"/>
                <w:right w:val="none" w:sz="0" w:space="0" w:color="auto"/>
              </w:divBdr>
            </w:div>
          </w:divsChild>
        </w:div>
        <w:div w:id="538516860">
          <w:marLeft w:val="0"/>
          <w:marRight w:val="0"/>
          <w:marTop w:val="0"/>
          <w:marBottom w:val="0"/>
          <w:divBdr>
            <w:top w:val="none" w:sz="0" w:space="0" w:color="auto"/>
            <w:left w:val="none" w:sz="0" w:space="0" w:color="auto"/>
            <w:bottom w:val="none" w:sz="0" w:space="0" w:color="auto"/>
            <w:right w:val="none" w:sz="0" w:space="0" w:color="auto"/>
          </w:divBdr>
          <w:divsChild>
            <w:div w:id="1138185323">
              <w:marLeft w:val="0"/>
              <w:marRight w:val="0"/>
              <w:marTop w:val="0"/>
              <w:marBottom w:val="0"/>
              <w:divBdr>
                <w:top w:val="none" w:sz="0" w:space="0" w:color="auto"/>
                <w:left w:val="none" w:sz="0" w:space="0" w:color="auto"/>
                <w:bottom w:val="none" w:sz="0" w:space="0" w:color="auto"/>
                <w:right w:val="none" w:sz="0" w:space="0" w:color="auto"/>
              </w:divBdr>
            </w:div>
          </w:divsChild>
        </w:div>
        <w:div w:id="544679962">
          <w:marLeft w:val="0"/>
          <w:marRight w:val="0"/>
          <w:marTop w:val="0"/>
          <w:marBottom w:val="0"/>
          <w:divBdr>
            <w:top w:val="none" w:sz="0" w:space="0" w:color="auto"/>
            <w:left w:val="none" w:sz="0" w:space="0" w:color="auto"/>
            <w:bottom w:val="none" w:sz="0" w:space="0" w:color="auto"/>
            <w:right w:val="none" w:sz="0" w:space="0" w:color="auto"/>
          </w:divBdr>
          <w:divsChild>
            <w:div w:id="14550361">
              <w:marLeft w:val="0"/>
              <w:marRight w:val="0"/>
              <w:marTop w:val="0"/>
              <w:marBottom w:val="0"/>
              <w:divBdr>
                <w:top w:val="none" w:sz="0" w:space="0" w:color="auto"/>
                <w:left w:val="none" w:sz="0" w:space="0" w:color="auto"/>
                <w:bottom w:val="none" w:sz="0" w:space="0" w:color="auto"/>
                <w:right w:val="none" w:sz="0" w:space="0" w:color="auto"/>
              </w:divBdr>
            </w:div>
            <w:div w:id="2011061811">
              <w:marLeft w:val="0"/>
              <w:marRight w:val="0"/>
              <w:marTop w:val="0"/>
              <w:marBottom w:val="0"/>
              <w:divBdr>
                <w:top w:val="none" w:sz="0" w:space="0" w:color="auto"/>
                <w:left w:val="none" w:sz="0" w:space="0" w:color="auto"/>
                <w:bottom w:val="none" w:sz="0" w:space="0" w:color="auto"/>
                <w:right w:val="none" w:sz="0" w:space="0" w:color="auto"/>
              </w:divBdr>
            </w:div>
          </w:divsChild>
        </w:div>
        <w:div w:id="546180509">
          <w:marLeft w:val="0"/>
          <w:marRight w:val="0"/>
          <w:marTop w:val="0"/>
          <w:marBottom w:val="0"/>
          <w:divBdr>
            <w:top w:val="none" w:sz="0" w:space="0" w:color="auto"/>
            <w:left w:val="none" w:sz="0" w:space="0" w:color="auto"/>
            <w:bottom w:val="none" w:sz="0" w:space="0" w:color="auto"/>
            <w:right w:val="none" w:sz="0" w:space="0" w:color="auto"/>
          </w:divBdr>
          <w:divsChild>
            <w:div w:id="448206407">
              <w:marLeft w:val="0"/>
              <w:marRight w:val="0"/>
              <w:marTop w:val="0"/>
              <w:marBottom w:val="0"/>
              <w:divBdr>
                <w:top w:val="none" w:sz="0" w:space="0" w:color="auto"/>
                <w:left w:val="none" w:sz="0" w:space="0" w:color="auto"/>
                <w:bottom w:val="none" w:sz="0" w:space="0" w:color="auto"/>
                <w:right w:val="none" w:sz="0" w:space="0" w:color="auto"/>
              </w:divBdr>
            </w:div>
          </w:divsChild>
        </w:div>
        <w:div w:id="568688516">
          <w:marLeft w:val="0"/>
          <w:marRight w:val="0"/>
          <w:marTop w:val="0"/>
          <w:marBottom w:val="0"/>
          <w:divBdr>
            <w:top w:val="none" w:sz="0" w:space="0" w:color="auto"/>
            <w:left w:val="none" w:sz="0" w:space="0" w:color="auto"/>
            <w:bottom w:val="none" w:sz="0" w:space="0" w:color="auto"/>
            <w:right w:val="none" w:sz="0" w:space="0" w:color="auto"/>
          </w:divBdr>
          <w:divsChild>
            <w:div w:id="2088723661">
              <w:marLeft w:val="0"/>
              <w:marRight w:val="0"/>
              <w:marTop w:val="0"/>
              <w:marBottom w:val="0"/>
              <w:divBdr>
                <w:top w:val="none" w:sz="0" w:space="0" w:color="auto"/>
                <w:left w:val="none" w:sz="0" w:space="0" w:color="auto"/>
                <w:bottom w:val="none" w:sz="0" w:space="0" w:color="auto"/>
                <w:right w:val="none" w:sz="0" w:space="0" w:color="auto"/>
              </w:divBdr>
            </w:div>
          </w:divsChild>
        </w:div>
        <w:div w:id="645360902">
          <w:marLeft w:val="0"/>
          <w:marRight w:val="0"/>
          <w:marTop w:val="0"/>
          <w:marBottom w:val="0"/>
          <w:divBdr>
            <w:top w:val="none" w:sz="0" w:space="0" w:color="auto"/>
            <w:left w:val="none" w:sz="0" w:space="0" w:color="auto"/>
            <w:bottom w:val="none" w:sz="0" w:space="0" w:color="auto"/>
            <w:right w:val="none" w:sz="0" w:space="0" w:color="auto"/>
          </w:divBdr>
          <w:divsChild>
            <w:div w:id="1646472626">
              <w:marLeft w:val="0"/>
              <w:marRight w:val="0"/>
              <w:marTop w:val="0"/>
              <w:marBottom w:val="0"/>
              <w:divBdr>
                <w:top w:val="none" w:sz="0" w:space="0" w:color="auto"/>
                <w:left w:val="none" w:sz="0" w:space="0" w:color="auto"/>
                <w:bottom w:val="none" w:sz="0" w:space="0" w:color="auto"/>
                <w:right w:val="none" w:sz="0" w:space="0" w:color="auto"/>
              </w:divBdr>
            </w:div>
          </w:divsChild>
        </w:div>
        <w:div w:id="767387579">
          <w:marLeft w:val="0"/>
          <w:marRight w:val="0"/>
          <w:marTop w:val="0"/>
          <w:marBottom w:val="0"/>
          <w:divBdr>
            <w:top w:val="none" w:sz="0" w:space="0" w:color="auto"/>
            <w:left w:val="none" w:sz="0" w:space="0" w:color="auto"/>
            <w:bottom w:val="none" w:sz="0" w:space="0" w:color="auto"/>
            <w:right w:val="none" w:sz="0" w:space="0" w:color="auto"/>
          </w:divBdr>
          <w:divsChild>
            <w:div w:id="1436704876">
              <w:marLeft w:val="0"/>
              <w:marRight w:val="0"/>
              <w:marTop w:val="0"/>
              <w:marBottom w:val="0"/>
              <w:divBdr>
                <w:top w:val="none" w:sz="0" w:space="0" w:color="auto"/>
                <w:left w:val="none" w:sz="0" w:space="0" w:color="auto"/>
                <w:bottom w:val="none" w:sz="0" w:space="0" w:color="auto"/>
                <w:right w:val="none" w:sz="0" w:space="0" w:color="auto"/>
              </w:divBdr>
            </w:div>
          </w:divsChild>
        </w:div>
        <w:div w:id="921715168">
          <w:marLeft w:val="0"/>
          <w:marRight w:val="0"/>
          <w:marTop w:val="0"/>
          <w:marBottom w:val="0"/>
          <w:divBdr>
            <w:top w:val="none" w:sz="0" w:space="0" w:color="auto"/>
            <w:left w:val="none" w:sz="0" w:space="0" w:color="auto"/>
            <w:bottom w:val="none" w:sz="0" w:space="0" w:color="auto"/>
            <w:right w:val="none" w:sz="0" w:space="0" w:color="auto"/>
          </w:divBdr>
          <w:divsChild>
            <w:div w:id="1060439338">
              <w:marLeft w:val="0"/>
              <w:marRight w:val="0"/>
              <w:marTop w:val="0"/>
              <w:marBottom w:val="0"/>
              <w:divBdr>
                <w:top w:val="none" w:sz="0" w:space="0" w:color="auto"/>
                <w:left w:val="none" w:sz="0" w:space="0" w:color="auto"/>
                <w:bottom w:val="none" w:sz="0" w:space="0" w:color="auto"/>
                <w:right w:val="none" w:sz="0" w:space="0" w:color="auto"/>
              </w:divBdr>
            </w:div>
          </w:divsChild>
        </w:div>
        <w:div w:id="1022825351">
          <w:marLeft w:val="0"/>
          <w:marRight w:val="0"/>
          <w:marTop w:val="0"/>
          <w:marBottom w:val="0"/>
          <w:divBdr>
            <w:top w:val="none" w:sz="0" w:space="0" w:color="auto"/>
            <w:left w:val="none" w:sz="0" w:space="0" w:color="auto"/>
            <w:bottom w:val="none" w:sz="0" w:space="0" w:color="auto"/>
            <w:right w:val="none" w:sz="0" w:space="0" w:color="auto"/>
          </w:divBdr>
          <w:divsChild>
            <w:div w:id="274484551">
              <w:marLeft w:val="0"/>
              <w:marRight w:val="0"/>
              <w:marTop w:val="0"/>
              <w:marBottom w:val="0"/>
              <w:divBdr>
                <w:top w:val="none" w:sz="0" w:space="0" w:color="auto"/>
                <w:left w:val="none" w:sz="0" w:space="0" w:color="auto"/>
                <w:bottom w:val="none" w:sz="0" w:space="0" w:color="auto"/>
                <w:right w:val="none" w:sz="0" w:space="0" w:color="auto"/>
              </w:divBdr>
            </w:div>
          </w:divsChild>
        </w:div>
        <w:div w:id="1088237816">
          <w:marLeft w:val="0"/>
          <w:marRight w:val="0"/>
          <w:marTop w:val="0"/>
          <w:marBottom w:val="0"/>
          <w:divBdr>
            <w:top w:val="none" w:sz="0" w:space="0" w:color="auto"/>
            <w:left w:val="none" w:sz="0" w:space="0" w:color="auto"/>
            <w:bottom w:val="none" w:sz="0" w:space="0" w:color="auto"/>
            <w:right w:val="none" w:sz="0" w:space="0" w:color="auto"/>
          </w:divBdr>
          <w:divsChild>
            <w:div w:id="517740317">
              <w:marLeft w:val="0"/>
              <w:marRight w:val="0"/>
              <w:marTop w:val="0"/>
              <w:marBottom w:val="0"/>
              <w:divBdr>
                <w:top w:val="none" w:sz="0" w:space="0" w:color="auto"/>
                <w:left w:val="none" w:sz="0" w:space="0" w:color="auto"/>
                <w:bottom w:val="none" w:sz="0" w:space="0" w:color="auto"/>
                <w:right w:val="none" w:sz="0" w:space="0" w:color="auto"/>
              </w:divBdr>
            </w:div>
          </w:divsChild>
        </w:div>
        <w:div w:id="1109158279">
          <w:marLeft w:val="0"/>
          <w:marRight w:val="0"/>
          <w:marTop w:val="0"/>
          <w:marBottom w:val="0"/>
          <w:divBdr>
            <w:top w:val="none" w:sz="0" w:space="0" w:color="auto"/>
            <w:left w:val="none" w:sz="0" w:space="0" w:color="auto"/>
            <w:bottom w:val="none" w:sz="0" w:space="0" w:color="auto"/>
            <w:right w:val="none" w:sz="0" w:space="0" w:color="auto"/>
          </w:divBdr>
          <w:divsChild>
            <w:div w:id="67921755">
              <w:marLeft w:val="0"/>
              <w:marRight w:val="0"/>
              <w:marTop w:val="0"/>
              <w:marBottom w:val="0"/>
              <w:divBdr>
                <w:top w:val="none" w:sz="0" w:space="0" w:color="auto"/>
                <w:left w:val="none" w:sz="0" w:space="0" w:color="auto"/>
                <w:bottom w:val="none" w:sz="0" w:space="0" w:color="auto"/>
                <w:right w:val="none" w:sz="0" w:space="0" w:color="auto"/>
              </w:divBdr>
            </w:div>
          </w:divsChild>
        </w:div>
        <w:div w:id="1186627147">
          <w:marLeft w:val="0"/>
          <w:marRight w:val="0"/>
          <w:marTop w:val="0"/>
          <w:marBottom w:val="0"/>
          <w:divBdr>
            <w:top w:val="none" w:sz="0" w:space="0" w:color="auto"/>
            <w:left w:val="none" w:sz="0" w:space="0" w:color="auto"/>
            <w:bottom w:val="none" w:sz="0" w:space="0" w:color="auto"/>
            <w:right w:val="none" w:sz="0" w:space="0" w:color="auto"/>
          </w:divBdr>
          <w:divsChild>
            <w:div w:id="665940935">
              <w:marLeft w:val="0"/>
              <w:marRight w:val="0"/>
              <w:marTop w:val="0"/>
              <w:marBottom w:val="0"/>
              <w:divBdr>
                <w:top w:val="none" w:sz="0" w:space="0" w:color="auto"/>
                <w:left w:val="none" w:sz="0" w:space="0" w:color="auto"/>
                <w:bottom w:val="none" w:sz="0" w:space="0" w:color="auto"/>
                <w:right w:val="none" w:sz="0" w:space="0" w:color="auto"/>
              </w:divBdr>
            </w:div>
          </w:divsChild>
        </w:div>
        <w:div w:id="1296638036">
          <w:marLeft w:val="0"/>
          <w:marRight w:val="0"/>
          <w:marTop w:val="0"/>
          <w:marBottom w:val="0"/>
          <w:divBdr>
            <w:top w:val="none" w:sz="0" w:space="0" w:color="auto"/>
            <w:left w:val="none" w:sz="0" w:space="0" w:color="auto"/>
            <w:bottom w:val="none" w:sz="0" w:space="0" w:color="auto"/>
            <w:right w:val="none" w:sz="0" w:space="0" w:color="auto"/>
          </w:divBdr>
          <w:divsChild>
            <w:div w:id="1176459813">
              <w:marLeft w:val="0"/>
              <w:marRight w:val="0"/>
              <w:marTop w:val="0"/>
              <w:marBottom w:val="0"/>
              <w:divBdr>
                <w:top w:val="none" w:sz="0" w:space="0" w:color="auto"/>
                <w:left w:val="none" w:sz="0" w:space="0" w:color="auto"/>
                <w:bottom w:val="none" w:sz="0" w:space="0" w:color="auto"/>
                <w:right w:val="none" w:sz="0" w:space="0" w:color="auto"/>
              </w:divBdr>
            </w:div>
          </w:divsChild>
        </w:div>
        <w:div w:id="1348411723">
          <w:marLeft w:val="0"/>
          <w:marRight w:val="0"/>
          <w:marTop w:val="0"/>
          <w:marBottom w:val="0"/>
          <w:divBdr>
            <w:top w:val="none" w:sz="0" w:space="0" w:color="auto"/>
            <w:left w:val="none" w:sz="0" w:space="0" w:color="auto"/>
            <w:bottom w:val="none" w:sz="0" w:space="0" w:color="auto"/>
            <w:right w:val="none" w:sz="0" w:space="0" w:color="auto"/>
          </w:divBdr>
          <w:divsChild>
            <w:div w:id="661932560">
              <w:marLeft w:val="0"/>
              <w:marRight w:val="0"/>
              <w:marTop w:val="0"/>
              <w:marBottom w:val="0"/>
              <w:divBdr>
                <w:top w:val="none" w:sz="0" w:space="0" w:color="auto"/>
                <w:left w:val="none" w:sz="0" w:space="0" w:color="auto"/>
                <w:bottom w:val="none" w:sz="0" w:space="0" w:color="auto"/>
                <w:right w:val="none" w:sz="0" w:space="0" w:color="auto"/>
              </w:divBdr>
            </w:div>
            <w:div w:id="1558935786">
              <w:marLeft w:val="0"/>
              <w:marRight w:val="0"/>
              <w:marTop w:val="0"/>
              <w:marBottom w:val="0"/>
              <w:divBdr>
                <w:top w:val="none" w:sz="0" w:space="0" w:color="auto"/>
                <w:left w:val="none" w:sz="0" w:space="0" w:color="auto"/>
                <w:bottom w:val="none" w:sz="0" w:space="0" w:color="auto"/>
                <w:right w:val="none" w:sz="0" w:space="0" w:color="auto"/>
              </w:divBdr>
            </w:div>
          </w:divsChild>
        </w:div>
        <w:div w:id="1492672311">
          <w:marLeft w:val="0"/>
          <w:marRight w:val="0"/>
          <w:marTop w:val="0"/>
          <w:marBottom w:val="0"/>
          <w:divBdr>
            <w:top w:val="none" w:sz="0" w:space="0" w:color="auto"/>
            <w:left w:val="none" w:sz="0" w:space="0" w:color="auto"/>
            <w:bottom w:val="none" w:sz="0" w:space="0" w:color="auto"/>
            <w:right w:val="none" w:sz="0" w:space="0" w:color="auto"/>
          </w:divBdr>
          <w:divsChild>
            <w:div w:id="1191190052">
              <w:marLeft w:val="0"/>
              <w:marRight w:val="0"/>
              <w:marTop w:val="0"/>
              <w:marBottom w:val="0"/>
              <w:divBdr>
                <w:top w:val="none" w:sz="0" w:space="0" w:color="auto"/>
                <w:left w:val="none" w:sz="0" w:space="0" w:color="auto"/>
                <w:bottom w:val="none" w:sz="0" w:space="0" w:color="auto"/>
                <w:right w:val="none" w:sz="0" w:space="0" w:color="auto"/>
              </w:divBdr>
            </w:div>
            <w:div w:id="1284531426">
              <w:marLeft w:val="0"/>
              <w:marRight w:val="0"/>
              <w:marTop w:val="0"/>
              <w:marBottom w:val="0"/>
              <w:divBdr>
                <w:top w:val="none" w:sz="0" w:space="0" w:color="auto"/>
                <w:left w:val="none" w:sz="0" w:space="0" w:color="auto"/>
                <w:bottom w:val="none" w:sz="0" w:space="0" w:color="auto"/>
                <w:right w:val="none" w:sz="0" w:space="0" w:color="auto"/>
              </w:divBdr>
            </w:div>
          </w:divsChild>
        </w:div>
        <w:div w:id="1589969109">
          <w:marLeft w:val="0"/>
          <w:marRight w:val="0"/>
          <w:marTop w:val="0"/>
          <w:marBottom w:val="0"/>
          <w:divBdr>
            <w:top w:val="none" w:sz="0" w:space="0" w:color="auto"/>
            <w:left w:val="none" w:sz="0" w:space="0" w:color="auto"/>
            <w:bottom w:val="none" w:sz="0" w:space="0" w:color="auto"/>
            <w:right w:val="none" w:sz="0" w:space="0" w:color="auto"/>
          </w:divBdr>
          <w:divsChild>
            <w:div w:id="1064449867">
              <w:marLeft w:val="0"/>
              <w:marRight w:val="0"/>
              <w:marTop w:val="0"/>
              <w:marBottom w:val="0"/>
              <w:divBdr>
                <w:top w:val="none" w:sz="0" w:space="0" w:color="auto"/>
                <w:left w:val="none" w:sz="0" w:space="0" w:color="auto"/>
                <w:bottom w:val="none" w:sz="0" w:space="0" w:color="auto"/>
                <w:right w:val="none" w:sz="0" w:space="0" w:color="auto"/>
              </w:divBdr>
            </w:div>
          </w:divsChild>
        </w:div>
        <w:div w:id="1834907204">
          <w:marLeft w:val="0"/>
          <w:marRight w:val="0"/>
          <w:marTop w:val="0"/>
          <w:marBottom w:val="0"/>
          <w:divBdr>
            <w:top w:val="none" w:sz="0" w:space="0" w:color="auto"/>
            <w:left w:val="none" w:sz="0" w:space="0" w:color="auto"/>
            <w:bottom w:val="none" w:sz="0" w:space="0" w:color="auto"/>
            <w:right w:val="none" w:sz="0" w:space="0" w:color="auto"/>
          </w:divBdr>
          <w:divsChild>
            <w:div w:id="34044909">
              <w:marLeft w:val="0"/>
              <w:marRight w:val="0"/>
              <w:marTop w:val="0"/>
              <w:marBottom w:val="0"/>
              <w:divBdr>
                <w:top w:val="none" w:sz="0" w:space="0" w:color="auto"/>
                <w:left w:val="none" w:sz="0" w:space="0" w:color="auto"/>
                <w:bottom w:val="none" w:sz="0" w:space="0" w:color="auto"/>
                <w:right w:val="none" w:sz="0" w:space="0" w:color="auto"/>
              </w:divBdr>
            </w:div>
          </w:divsChild>
        </w:div>
        <w:div w:id="1836922430">
          <w:marLeft w:val="0"/>
          <w:marRight w:val="0"/>
          <w:marTop w:val="0"/>
          <w:marBottom w:val="0"/>
          <w:divBdr>
            <w:top w:val="none" w:sz="0" w:space="0" w:color="auto"/>
            <w:left w:val="none" w:sz="0" w:space="0" w:color="auto"/>
            <w:bottom w:val="none" w:sz="0" w:space="0" w:color="auto"/>
            <w:right w:val="none" w:sz="0" w:space="0" w:color="auto"/>
          </w:divBdr>
          <w:divsChild>
            <w:div w:id="992290670">
              <w:marLeft w:val="0"/>
              <w:marRight w:val="0"/>
              <w:marTop w:val="0"/>
              <w:marBottom w:val="0"/>
              <w:divBdr>
                <w:top w:val="none" w:sz="0" w:space="0" w:color="auto"/>
                <w:left w:val="none" w:sz="0" w:space="0" w:color="auto"/>
                <w:bottom w:val="none" w:sz="0" w:space="0" w:color="auto"/>
                <w:right w:val="none" w:sz="0" w:space="0" w:color="auto"/>
              </w:divBdr>
            </w:div>
            <w:div w:id="1140925816">
              <w:marLeft w:val="0"/>
              <w:marRight w:val="0"/>
              <w:marTop w:val="0"/>
              <w:marBottom w:val="0"/>
              <w:divBdr>
                <w:top w:val="none" w:sz="0" w:space="0" w:color="auto"/>
                <w:left w:val="none" w:sz="0" w:space="0" w:color="auto"/>
                <w:bottom w:val="none" w:sz="0" w:space="0" w:color="auto"/>
                <w:right w:val="none" w:sz="0" w:space="0" w:color="auto"/>
              </w:divBdr>
            </w:div>
          </w:divsChild>
        </w:div>
        <w:div w:id="1955014608">
          <w:marLeft w:val="0"/>
          <w:marRight w:val="0"/>
          <w:marTop w:val="0"/>
          <w:marBottom w:val="0"/>
          <w:divBdr>
            <w:top w:val="none" w:sz="0" w:space="0" w:color="auto"/>
            <w:left w:val="none" w:sz="0" w:space="0" w:color="auto"/>
            <w:bottom w:val="none" w:sz="0" w:space="0" w:color="auto"/>
            <w:right w:val="none" w:sz="0" w:space="0" w:color="auto"/>
          </w:divBdr>
          <w:divsChild>
            <w:div w:id="11102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30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mu.gov.ua/diyalnist/mizhnarodna-dopomoga/pereliki-zareyestrovanih-proektiv-z-planami-zakupive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iz.de/en/regions/europe/ukraine/tender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20laws/show/z0632-16"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ako_dmy\Desktop\41-14-tor-vertraege-unter-eu-schwellenwert-en(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77F49F003BD4B79B602F86CCED99C83"/>
        <w:category>
          <w:name w:val="Загальні"/>
          <w:gallery w:val="placeholder"/>
        </w:category>
        <w:types>
          <w:type w:val="bbPlcHdr"/>
        </w:types>
        <w:behaviors>
          <w:behavior w:val="content"/>
        </w:behaviors>
        <w:guid w:val="{6BD69B6A-535C-4872-A0EC-B549F6A3196A}"/>
      </w:docPartPr>
      <w:docPartBody>
        <w:p w:rsidR="00D42017" w:rsidRDefault="00780919" w:rsidP="00780919">
          <w:pPr>
            <w:pStyle w:val="177F49F003BD4B79B602F86CCED99C83"/>
          </w:pPr>
          <w:r w:rsidRPr="00610265">
            <w:rPr>
              <w:rStyle w:val="PlaceholderText"/>
              <w:lang w:val="en-GB"/>
            </w:rPr>
            <w:t>s</w:t>
          </w:r>
          <w:r>
            <w:rPr>
              <w:rStyle w:val="PlaceholderText"/>
            </w:rPr>
            <w:t>elect an element</w:t>
          </w:r>
        </w:p>
      </w:docPartBody>
    </w:docPart>
    <w:docPart>
      <w:docPartPr>
        <w:name w:val="05BFF3F6893B411DB6DC3434D6B86092"/>
        <w:category>
          <w:name w:val="General"/>
          <w:gallery w:val="placeholder"/>
        </w:category>
        <w:types>
          <w:type w:val="bbPlcHdr"/>
        </w:types>
        <w:behaviors>
          <w:behavior w:val="content"/>
        </w:behaviors>
        <w:guid w:val="{970A31D3-EE56-42EB-9226-F51FDB87DC85}"/>
      </w:docPartPr>
      <w:docPartBody>
        <w:p w:rsidR="001130FA" w:rsidRDefault="00334EFE" w:rsidP="00334EFE">
          <w:pPr>
            <w:pStyle w:val="05BFF3F6893B411DB6DC3434D6B86092"/>
          </w:pPr>
          <w:r w:rsidRPr="00610265">
            <w:rPr>
              <w:rStyle w:val="PlaceholderText"/>
              <w:lang w:val="en-GB"/>
            </w:rPr>
            <w:t>s</w:t>
          </w:r>
          <w:r>
            <w:rPr>
              <w:rStyle w:val="PlaceholderText"/>
            </w:rPr>
            <w:t>elect an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D5E"/>
    <w:rsid w:val="00001BFF"/>
    <w:rsid w:val="00035D95"/>
    <w:rsid w:val="00075651"/>
    <w:rsid w:val="0008669A"/>
    <w:rsid w:val="00091AEB"/>
    <w:rsid w:val="000A6B2D"/>
    <w:rsid w:val="000B5E6B"/>
    <w:rsid w:val="000C3BEF"/>
    <w:rsid w:val="000D58D6"/>
    <w:rsid w:val="000F56C5"/>
    <w:rsid w:val="001130FA"/>
    <w:rsid w:val="0012462D"/>
    <w:rsid w:val="00133C09"/>
    <w:rsid w:val="001350A1"/>
    <w:rsid w:val="00136B15"/>
    <w:rsid w:val="001719D6"/>
    <w:rsid w:val="00213D95"/>
    <w:rsid w:val="00225B91"/>
    <w:rsid w:val="0024551D"/>
    <w:rsid w:val="00257463"/>
    <w:rsid w:val="002611F4"/>
    <w:rsid w:val="00263836"/>
    <w:rsid w:val="0029554D"/>
    <w:rsid w:val="002A1542"/>
    <w:rsid w:val="002C247A"/>
    <w:rsid w:val="003348A5"/>
    <w:rsid w:val="00334EFE"/>
    <w:rsid w:val="00347874"/>
    <w:rsid w:val="00350DB8"/>
    <w:rsid w:val="00362931"/>
    <w:rsid w:val="00382E41"/>
    <w:rsid w:val="0039142F"/>
    <w:rsid w:val="0039210F"/>
    <w:rsid w:val="003C3C60"/>
    <w:rsid w:val="003D6858"/>
    <w:rsid w:val="003E1859"/>
    <w:rsid w:val="003F2B7D"/>
    <w:rsid w:val="003F49E3"/>
    <w:rsid w:val="00416029"/>
    <w:rsid w:val="00422C0B"/>
    <w:rsid w:val="00427358"/>
    <w:rsid w:val="004400F2"/>
    <w:rsid w:val="004429E3"/>
    <w:rsid w:val="0049249D"/>
    <w:rsid w:val="004A5D0D"/>
    <w:rsid w:val="004B0B9A"/>
    <w:rsid w:val="004C54F8"/>
    <w:rsid w:val="004D5916"/>
    <w:rsid w:val="004F206C"/>
    <w:rsid w:val="004F2BFE"/>
    <w:rsid w:val="00505E6D"/>
    <w:rsid w:val="00547F8F"/>
    <w:rsid w:val="005869E9"/>
    <w:rsid w:val="005A34F8"/>
    <w:rsid w:val="005A6597"/>
    <w:rsid w:val="0062055E"/>
    <w:rsid w:val="006915D3"/>
    <w:rsid w:val="006B71C4"/>
    <w:rsid w:val="006C7CBA"/>
    <w:rsid w:val="006E6E9F"/>
    <w:rsid w:val="006F4707"/>
    <w:rsid w:val="00704BB1"/>
    <w:rsid w:val="00707973"/>
    <w:rsid w:val="007100A1"/>
    <w:rsid w:val="007234F7"/>
    <w:rsid w:val="007238AD"/>
    <w:rsid w:val="00780919"/>
    <w:rsid w:val="00782988"/>
    <w:rsid w:val="007A3BE6"/>
    <w:rsid w:val="007B28A1"/>
    <w:rsid w:val="007C4E81"/>
    <w:rsid w:val="007D0575"/>
    <w:rsid w:val="007D079D"/>
    <w:rsid w:val="007D3237"/>
    <w:rsid w:val="007D3C5A"/>
    <w:rsid w:val="007D72B0"/>
    <w:rsid w:val="007F0057"/>
    <w:rsid w:val="008060A5"/>
    <w:rsid w:val="0081281C"/>
    <w:rsid w:val="008343EF"/>
    <w:rsid w:val="008557A8"/>
    <w:rsid w:val="008E5A31"/>
    <w:rsid w:val="008E65EA"/>
    <w:rsid w:val="008E6E52"/>
    <w:rsid w:val="00904A4E"/>
    <w:rsid w:val="00916882"/>
    <w:rsid w:val="00917832"/>
    <w:rsid w:val="0093712B"/>
    <w:rsid w:val="00953C37"/>
    <w:rsid w:val="00955C4D"/>
    <w:rsid w:val="00972C7A"/>
    <w:rsid w:val="0098340E"/>
    <w:rsid w:val="009C24A0"/>
    <w:rsid w:val="009F3BBA"/>
    <w:rsid w:val="009F6DD0"/>
    <w:rsid w:val="00A04EC1"/>
    <w:rsid w:val="00A42EF2"/>
    <w:rsid w:val="00A466A0"/>
    <w:rsid w:val="00A52171"/>
    <w:rsid w:val="00A5284C"/>
    <w:rsid w:val="00A52B68"/>
    <w:rsid w:val="00A6163E"/>
    <w:rsid w:val="00A647AF"/>
    <w:rsid w:val="00A70DC7"/>
    <w:rsid w:val="00A80103"/>
    <w:rsid w:val="00A81170"/>
    <w:rsid w:val="00AC3BD0"/>
    <w:rsid w:val="00AD2227"/>
    <w:rsid w:val="00B3183A"/>
    <w:rsid w:val="00B37BDD"/>
    <w:rsid w:val="00B774D5"/>
    <w:rsid w:val="00B84043"/>
    <w:rsid w:val="00B86419"/>
    <w:rsid w:val="00BA339C"/>
    <w:rsid w:val="00BB52E7"/>
    <w:rsid w:val="00BC4AE0"/>
    <w:rsid w:val="00BD2949"/>
    <w:rsid w:val="00BD6E82"/>
    <w:rsid w:val="00C002B0"/>
    <w:rsid w:val="00CA1A32"/>
    <w:rsid w:val="00CB0F82"/>
    <w:rsid w:val="00CB2B64"/>
    <w:rsid w:val="00CD4AAF"/>
    <w:rsid w:val="00D02273"/>
    <w:rsid w:val="00D42017"/>
    <w:rsid w:val="00D51E78"/>
    <w:rsid w:val="00D528C2"/>
    <w:rsid w:val="00D904BA"/>
    <w:rsid w:val="00DA12F1"/>
    <w:rsid w:val="00DB63F7"/>
    <w:rsid w:val="00DE2D7D"/>
    <w:rsid w:val="00DE5A5D"/>
    <w:rsid w:val="00DE5B4E"/>
    <w:rsid w:val="00DF3057"/>
    <w:rsid w:val="00E01A6F"/>
    <w:rsid w:val="00E1624A"/>
    <w:rsid w:val="00E2552A"/>
    <w:rsid w:val="00E565CD"/>
    <w:rsid w:val="00E57BAC"/>
    <w:rsid w:val="00E64330"/>
    <w:rsid w:val="00E951F3"/>
    <w:rsid w:val="00ED6605"/>
    <w:rsid w:val="00F029AE"/>
    <w:rsid w:val="00F40D5E"/>
    <w:rsid w:val="00F8650F"/>
    <w:rsid w:val="00FA72F3"/>
    <w:rsid w:val="00FB3725"/>
    <w:rsid w:val="00FB49D8"/>
    <w:rsid w:val="00FD59E2"/>
    <w:rsid w:val="00FE6BB1"/>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4EFE"/>
    <w:rPr>
      <w:color w:val="808080"/>
    </w:rPr>
  </w:style>
  <w:style w:type="paragraph" w:customStyle="1" w:styleId="177F49F003BD4B79B602F86CCED99C83">
    <w:name w:val="177F49F003BD4B79B602F86CCED99C83"/>
    <w:rsid w:val="00780919"/>
    <w:rPr>
      <w:kern w:val="2"/>
      <w14:ligatures w14:val="standardContextual"/>
    </w:rPr>
  </w:style>
  <w:style w:type="paragraph" w:customStyle="1" w:styleId="05BFF3F6893B411DB6DC3434D6B86092">
    <w:name w:val="05BFF3F6893B411DB6DC3434D6B86092"/>
    <w:rsid w:val="00334EFE"/>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7d30a7d-b41a-4785-a964-e05815a9f29f">
      <UserInfo>
        <DisplayName>Feiereisen, Philipp GIZ</DisplayName>
        <AccountId>7</AccountId>
        <AccountType/>
      </UserInfo>
    </SharedWithUsers>
    <lcf76f155ced4ddcb4097134ff3c332f xmlns="04ac4ecf-9708-45f7-9d64-eaef3bff4f59">
      <Terms xmlns="http://schemas.microsoft.com/office/infopath/2007/PartnerControls"/>
    </lcf76f155ced4ddcb4097134ff3c332f>
    <TaxCatchAll xmlns="47d30a7d-b41a-4785-a964-e05815a9f29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DB33A4094765C43842BF75870C6DB50" ma:contentTypeVersion="18" ma:contentTypeDescription="Ein neues Dokument erstellen." ma:contentTypeScope="" ma:versionID="3bf8efcd7ea7a8aead5801839ab264a1">
  <xsd:schema xmlns:xsd="http://www.w3.org/2001/XMLSchema" xmlns:xs="http://www.w3.org/2001/XMLSchema" xmlns:p="http://schemas.microsoft.com/office/2006/metadata/properties" xmlns:ns2="04ac4ecf-9708-45f7-9d64-eaef3bff4f59" xmlns:ns3="47d30a7d-b41a-4785-a964-e05815a9f29f" targetNamespace="http://schemas.microsoft.com/office/2006/metadata/properties" ma:root="true" ma:fieldsID="3ea4f887aaeda1bdf82c3f7242c43177" ns2:_="" ns3:_="">
    <xsd:import namespace="04ac4ecf-9708-45f7-9d64-eaef3bff4f59"/>
    <xsd:import namespace="47d30a7d-b41a-4785-a964-e05815a9f2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ac4ecf-9708-45f7-9d64-eaef3bff4f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d30a7d-b41a-4785-a964-e05815a9f29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3b4916c2-19fb-4fd6-9add-b783ad637bde}" ma:internalName="TaxCatchAll" ma:showField="CatchAllData" ma:web="47d30a7d-b41a-4785-a964-e05815a9f2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6927B6-3CEC-491A-9AE8-9C2615320F0E}">
  <ds:schemaRefs>
    <ds:schemaRef ds:uri="http://schemas.microsoft.com/office/2006/metadata/properties"/>
    <ds:schemaRef ds:uri="http://schemas.microsoft.com/office/infopath/2007/PartnerControls"/>
    <ds:schemaRef ds:uri="47d30a7d-b41a-4785-a964-e05815a9f29f"/>
    <ds:schemaRef ds:uri="04ac4ecf-9708-45f7-9d64-eaef3bff4f59"/>
  </ds:schemaRefs>
</ds:datastoreItem>
</file>

<file path=customXml/itemProps2.xml><?xml version="1.0" encoding="utf-8"?>
<ds:datastoreItem xmlns:ds="http://schemas.openxmlformats.org/officeDocument/2006/customXml" ds:itemID="{A7EFA65C-59B8-457B-8A19-3EE194DE2236}"/>
</file>

<file path=customXml/itemProps3.xml><?xml version="1.0" encoding="utf-8"?>
<ds:datastoreItem xmlns:ds="http://schemas.openxmlformats.org/officeDocument/2006/customXml" ds:itemID="{59C36455-7A8E-4CC6-A00F-4C80D968F0BB}">
  <ds:schemaRefs>
    <ds:schemaRef ds:uri="http://schemas.openxmlformats.org/officeDocument/2006/bibliography"/>
  </ds:schemaRefs>
</ds:datastoreItem>
</file>

<file path=customXml/itemProps4.xml><?xml version="1.0" encoding="utf-8"?>
<ds:datastoreItem xmlns:ds="http://schemas.openxmlformats.org/officeDocument/2006/customXml" ds:itemID="{89C8B5B1-58AE-4C78-BB73-8DCD717734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41-14-tor-vertraege-unter-eu-schwellenwert-en(2)</Template>
  <TotalTime>0</TotalTime>
  <Pages>14</Pages>
  <Words>5610</Words>
  <Characters>33753</Characters>
  <Application>Microsoft Office Word</Application>
  <DocSecurity>0</DocSecurity>
  <Lines>281</Lines>
  <Paragraphs>78</Paragraphs>
  <ScaleCrop>false</ScaleCrop>
  <HeadingPairs>
    <vt:vector size="2" baseType="variant">
      <vt:variant>
        <vt:lpstr>Title</vt:lpstr>
      </vt:variant>
      <vt:variant>
        <vt:i4>1</vt:i4>
      </vt:variant>
    </vt:vector>
  </HeadingPairs>
  <TitlesOfParts>
    <vt:vector size="1" baseType="lpstr">
      <vt:lpstr>Form 41-14-2, Leistungsbeschreibung (ToR) für die Beschaffung von Dienstleistungen unterhalb des EU Schwellenwertes, englisch, Stand Januar 2023</vt:lpstr>
    </vt:vector>
  </TitlesOfParts>
  <Company>GIZ GmbH</Company>
  <LinksUpToDate>false</LinksUpToDate>
  <CharactersWithSpaces>39285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41-14-2, Leistungsbeschreibung (ToR) für die Beschaffung von Dienstleistungen unterhalb des EU Schwellenwertes, englisch, Stand Januar 2023</dc:title>
  <dc:subject/>
  <dc:creator>Dmytro Timakov</dc:creator>
  <cp:keywords/>
  <dc:description/>
  <cp:lastModifiedBy>Pidhoretska, Yuliia GIZ UA</cp:lastModifiedBy>
  <cp:revision>14</cp:revision>
  <cp:lastPrinted>2018-06-02T23:44:00Z</cp:lastPrinted>
  <dcterms:created xsi:type="dcterms:W3CDTF">2025-11-24T13:42:00Z</dcterms:created>
  <dcterms:modified xsi:type="dcterms:W3CDTF">2025-11-26T12:07:00Z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0x010100CDB33A4094765C43842BF75870C6DB50</vt:lpwstr>
  </property>
  <property fmtid="{D5CDD505-2E9C-101B-9397-08002B2CF9AE}" pid="3" name="GrammarlyDocumentId">
    <vt:lpwstr>3f29b0b2de980551eb7c3c2b39c93d64ac6136179f68576b948736533e647aff</vt:lpwstr>
  </property>
  <property fmtid="{D5CDD505-2E9C-101B-9397-08002B2CF9AE}" pid="4" name="MediaServiceImageTags">
    <vt:lpwstr/>
  </property>
</Properties>
</file>